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BA" w:rsidRPr="00BA2EA3" w:rsidRDefault="002919CF" w:rsidP="00BF63BA">
      <w:pPr>
        <w:tabs>
          <w:tab w:val="right" w:pos="10348"/>
        </w:tabs>
        <w:ind w:firstLine="6804"/>
      </w:pPr>
      <w:bookmarkStart w:id="0" w:name="_GoBack"/>
      <w:bookmarkEnd w:id="0"/>
      <w:r w:rsidRPr="00BA2EA3">
        <w:t xml:space="preserve">УТВЕРЖДАЮ: </w:t>
      </w:r>
    </w:p>
    <w:p w:rsidR="00EA0585" w:rsidRPr="00BA2EA3" w:rsidRDefault="002919CF" w:rsidP="00BF63BA">
      <w:pPr>
        <w:tabs>
          <w:tab w:val="right" w:pos="10348"/>
        </w:tabs>
        <w:ind w:left="6804"/>
      </w:pPr>
      <w:r w:rsidRPr="00BA2EA3">
        <w:t>Директор</w:t>
      </w:r>
    </w:p>
    <w:p w:rsidR="00BF63BA" w:rsidRPr="00BA2EA3" w:rsidRDefault="002919CF" w:rsidP="00BF63BA">
      <w:pPr>
        <w:tabs>
          <w:tab w:val="right" w:pos="10348"/>
        </w:tabs>
        <w:ind w:left="6804"/>
      </w:pPr>
      <w:r w:rsidRPr="00BA2EA3">
        <w:t>ООО «»</w:t>
      </w:r>
    </w:p>
    <w:p w:rsidR="00EA0585" w:rsidRPr="0084644A" w:rsidRDefault="00BF63BA" w:rsidP="00BF63BA">
      <w:pPr>
        <w:tabs>
          <w:tab w:val="right" w:pos="10348"/>
        </w:tabs>
        <w:ind w:left="6804"/>
      </w:pPr>
      <w:r w:rsidRPr="00BA2EA3">
        <w:t>_____________________</w:t>
      </w:r>
      <w:r w:rsidR="002919CF" w:rsidRPr="00BA2EA3">
        <w:t>..</w:t>
      </w:r>
      <w:r w:rsidR="00827B87">
        <w:t>.</w:t>
      </w:r>
    </w:p>
    <w:p w:rsidR="00EA0585" w:rsidRPr="00BA2EA3" w:rsidRDefault="002919CF" w:rsidP="00BF63BA">
      <w:pPr>
        <w:tabs>
          <w:tab w:val="right" w:pos="10348"/>
        </w:tabs>
        <w:ind w:left="6804"/>
      </w:pPr>
      <w:r w:rsidRPr="00BA2EA3">
        <w:t>«</w:t>
      </w:r>
      <w:r w:rsidR="00BF63BA" w:rsidRPr="00BA2EA3">
        <w:t xml:space="preserve">    </w:t>
      </w:r>
      <w:r w:rsidRPr="00BA2EA3">
        <w:t>» декабря 201</w:t>
      </w:r>
      <w:r w:rsidR="00827B87" w:rsidRPr="0084644A">
        <w:t>5</w:t>
      </w:r>
      <w:r w:rsidRPr="00BA2EA3">
        <w:t xml:space="preserve"> г.</w:t>
      </w:r>
    </w:p>
    <w:p w:rsidR="00BF63BA" w:rsidRPr="00BA2EA3" w:rsidRDefault="00BF63BA" w:rsidP="00BF63BA">
      <w:pPr>
        <w:tabs>
          <w:tab w:val="right" w:pos="10348"/>
        </w:tabs>
      </w:pPr>
    </w:p>
    <w:p w:rsidR="00EA0585" w:rsidRPr="00BA2EA3" w:rsidRDefault="002919CF" w:rsidP="00BF63BA">
      <w:pPr>
        <w:jc w:val="center"/>
        <w:rPr>
          <w:b/>
          <w:sz w:val="22"/>
        </w:rPr>
      </w:pPr>
      <w:r w:rsidRPr="00BA2EA3">
        <w:rPr>
          <w:b/>
          <w:sz w:val="22"/>
        </w:rPr>
        <w:t>ТЕХНИЧЕСКОЕ ЗАДАНИЕ НА ПРОЕКТИРОВАНИЕ</w:t>
      </w:r>
    </w:p>
    <w:p w:rsidR="00BF63BA" w:rsidRPr="00BA2EA3" w:rsidRDefault="00BF63BA" w:rsidP="00BF63BA">
      <w:pPr>
        <w:jc w:val="center"/>
        <w:rPr>
          <w:b/>
          <w:sz w:val="22"/>
        </w:rPr>
      </w:pPr>
    </w:p>
    <w:p w:rsidR="00EA0585" w:rsidRPr="00BA2EA3" w:rsidRDefault="002919CF" w:rsidP="00BF63BA">
      <w:r w:rsidRPr="00BA2EA3">
        <w:t>Объект:</w:t>
      </w:r>
      <w:r w:rsidR="00BF63BA" w:rsidRPr="00BA2EA3">
        <w:t xml:space="preserve"> </w:t>
      </w:r>
      <w:r w:rsidRPr="00BA2EA3">
        <w:t>Реконструкция</w:t>
      </w:r>
      <w:r w:rsidR="00BF63BA" w:rsidRPr="00BA2EA3">
        <w:t xml:space="preserve"> </w:t>
      </w:r>
      <w:r w:rsidRPr="00BA2EA3">
        <w:t>объекта</w:t>
      </w:r>
      <w:r w:rsidR="00BF63BA" w:rsidRPr="00BA2EA3">
        <w:t xml:space="preserve"> </w:t>
      </w:r>
      <w:r w:rsidRPr="00BA2EA3">
        <w:t>незавершенного</w:t>
      </w:r>
      <w:r w:rsidR="00BF63BA" w:rsidRPr="00BA2EA3">
        <w:t xml:space="preserve"> </w:t>
      </w:r>
      <w:r w:rsidRPr="00BA2EA3">
        <w:t>строительства</w:t>
      </w:r>
      <w:r w:rsidR="00BF63BA" w:rsidRPr="00BA2EA3">
        <w:t xml:space="preserve"> </w:t>
      </w:r>
      <w:r w:rsidRPr="00BA2EA3">
        <w:t>инв.№,</w:t>
      </w:r>
      <w:r w:rsidR="00BF63BA" w:rsidRPr="00BA2EA3">
        <w:t xml:space="preserve"> </w:t>
      </w:r>
      <w:r w:rsidRPr="00BA2EA3">
        <w:t>лит. 100,</w:t>
      </w:r>
      <w:r w:rsidR="00BF63BA" w:rsidRPr="00BA2EA3">
        <w:t xml:space="preserve"> </w:t>
      </w:r>
      <w:r w:rsidRPr="00BA2EA3">
        <w:t xml:space="preserve">по адресу г. , ул., кадастровый номер </w:t>
      </w:r>
    </w:p>
    <w:p w:rsidR="00EA0585" w:rsidRPr="00BA2EA3" w:rsidRDefault="00EA0585" w:rsidP="00BF63BA"/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BA2EA3" w:rsidRPr="00BA2EA3" w:rsidTr="00ED266C">
        <w:trPr>
          <w:tblHeader/>
        </w:trPr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pPr>
              <w:jc w:val="center"/>
            </w:pPr>
            <w:r w:rsidRPr="00BA2EA3">
              <w:t>Перечень основных данных и требований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pPr>
              <w:jc w:val="center"/>
            </w:pPr>
            <w:r w:rsidRPr="00BA2EA3">
              <w:t>Основные данные и требования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1. Наименование объекта,</w:t>
            </w:r>
          </w:p>
          <w:p w:rsidR="00EA0585" w:rsidRPr="00BA2EA3" w:rsidRDefault="002919CF" w:rsidP="00BF63BA">
            <w:r w:rsidRPr="00BA2EA3">
              <w:t>адрес.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827B87">
            <w:r w:rsidRPr="00BA2EA3">
              <w:t xml:space="preserve">Реконструкция объекта незавершенного строительства инв. , лит. , по адресу г. , ул., кадастровый номер 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2. Основание для проекти</w:t>
            </w:r>
            <w:r w:rsidRPr="00BA2EA3">
              <w:softHyphen/>
              <w:t>рования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Договор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3. Заказчик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827B87">
            <w:r w:rsidRPr="00BA2EA3">
              <w:t>ООО «»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4. Генеральный проекти</w:t>
            </w:r>
            <w:r w:rsidRPr="00BA2EA3">
              <w:softHyphen/>
              <w:t>ровщик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827B87">
            <w:r w:rsidRPr="00BA2EA3">
              <w:t>ООО «»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5. Генеральная подрядная организация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Не определена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6. Сведения об участке и планировочных ограниче</w:t>
            </w:r>
            <w:r w:rsidRPr="00BA2EA3">
              <w:softHyphen/>
              <w:t>ниях, градостроительные решения: генплан, благо</w:t>
            </w:r>
            <w:r w:rsidRPr="00BA2EA3">
              <w:softHyphen/>
              <w:t>устройство, озеленение, обеспеченность автостоян</w:t>
            </w:r>
            <w:r w:rsidRPr="00BA2EA3">
              <w:softHyphen/>
              <w:t>ками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Геологические и гидрогеологические условия средней слож</w:t>
            </w:r>
            <w:r w:rsidRPr="00BA2EA3">
              <w:softHyphen/>
              <w:t>ности. Рельеф площадки относительно ровный. Схему планировочной организации земельного участка ре</w:t>
            </w:r>
            <w:r w:rsidRPr="00BA2EA3">
              <w:softHyphen/>
              <w:t>шать в увязке с существующей застройкой и рельефом мест</w:t>
            </w:r>
            <w:r w:rsidRPr="00BA2EA3">
              <w:softHyphen/>
              <w:t>ности.</w:t>
            </w:r>
            <w:r w:rsidR="00BF63BA" w:rsidRPr="00BA2EA3">
              <w:t xml:space="preserve"> </w:t>
            </w:r>
            <w:r w:rsidRPr="00BA2EA3">
              <w:t>Благоустройство</w:t>
            </w:r>
            <w:r w:rsidR="00BF63BA" w:rsidRPr="00BA2EA3">
              <w:t xml:space="preserve"> </w:t>
            </w:r>
            <w:r w:rsidRPr="00BA2EA3">
              <w:t>и</w:t>
            </w:r>
            <w:r w:rsidR="00BF63BA" w:rsidRPr="00BA2EA3">
              <w:t xml:space="preserve"> </w:t>
            </w:r>
            <w:r w:rsidRPr="00BA2EA3">
              <w:t>обеспеченность</w:t>
            </w:r>
            <w:r w:rsidR="00BF63BA" w:rsidRPr="00BA2EA3">
              <w:t xml:space="preserve"> </w:t>
            </w:r>
            <w:r w:rsidRPr="00BA2EA3">
              <w:t>автостоянками определить в соответствии с СП 42.13330.2011 "Градострои</w:t>
            </w:r>
            <w:r w:rsidRPr="00BA2EA3">
              <w:softHyphen/>
              <w:t>тельство. Планировка и застройка городских поселений". Конструкцию покрытия проездов и тротуаров принять со</w:t>
            </w:r>
            <w:r w:rsidRPr="00BA2EA3">
              <w:softHyphen/>
              <w:t>гласно технических условий, при отсутствии требований, по</w:t>
            </w:r>
            <w:r w:rsidRPr="00BA2EA3">
              <w:softHyphen/>
              <w:t>крытие проездов и площадок - асфальтобетон, тротуаров -</w:t>
            </w:r>
            <w:r w:rsidR="00A752EF" w:rsidRPr="00BA2EA3">
              <w:t xml:space="preserve"> </w:t>
            </w:r>
            <w:r w:rsidRPr="00BA2EA3">
              <w:t>брусчатка.</w:t>
            </w:r>
          </w:p>
          <w:p w:rsidR="00EA0585" w:rsidRPr="00BA2EA3" w:rsidRDefault="002919CF" w:rsidP="00BF63BA">
            <w:r w:rsidRPr="00BA2EA3">
              <w:t>Количество и расположение площадок для разгрузки товаров определить</w:t>
            </w:r>
            <w:r w:rsidR="00BF63BA" w:rsidRPr="00BA2EA3">
              <w:t xml:space="preserve"> </w:t>
            </w:r>
            <w:r w:rsidRPr="00BA2EA3">
              <w:t>по</w:t>
            </w:r>
            <w:r w:rsidR="00BF63BA" w:rsidRPr="00BA2EA3">
              <w:t xml:space="preserve"> </w:t>
            </w:r>
            <w:r w:rsidRPr="00BA2EA3">
              <w:t>нормам</w:t>
            </w:r>
            <w:r w:rsidR="00BF63BA" w:rsidRPr="00BA2EA3">
              <w:t xml:space="preserve"> </w:t>
            </w:r>
            <w:r w:rsidRPr="00BA2EA3">
              <w:t>технологического</w:t>
            </w:r>
            <w:r w:rsidR="00BF63BA" w:rsidRPr="00BA2EA3">
              <w:t xml:space="preserve"> </w:t>
            </w:r>
            <w:r w:rsidRPr="00BA2EA3">
              <w:t>проектирования. Расположение</w:t>
            </w:r>
            <w:r w:rsidR="00BF63BA" w:rsidRPr="00BA2EA3">
              <w:t xml:space="preserve"> </w:t>
            </w:r>
            <w:r w:rsidRPr="00BA2EA3">
              <w:t>противопожарных</w:t>
            </w:r>
            <w:r w:rsidR="00BF63BA" w:rsidRPr="00BA2EA3">
              <w:t xml:space="preserve"> </w:t>
            </w:r>
            <w:r w:rsidRPr="00BA2EA3">
              <w:t>проездов,</w:t>
            </w:r>
            <w:r w:rsidR="00BF63BA" w:rsidRPr="00BA2EA3">
              <w:t xml:space="preserve"> </w:t>
            </w:r>
            <w:r w:rsidRPr="00BA2EA3">
              <w:t>разворотных площадок спецтехники</w:t>
            </w:r>
            <w:r w:rsidR="00BF63BA" w:rsidRPr="00BA2EA3">
              <w:t xml:space="preserve"> </w:t>
            </w:r>
            <w:r w:rsidRPr="00BA2EA3">
              <w:t>определить</w:t>
            </w:r>
            <w:r w:rsidR="00BF63BA" w:rsidRPr="00BA2EA3">
              <w:t xml:space="preserve"> </w:t>
            </w:r>
            <w:r w:rsidRPr="00BA2EA3">
              <w:t>в</w:t>
            </w:r>
            <w:r w:rsidR="00BF63BA" w:rsidRPr="00BA2EA3">
              <w:t xml:space="preserve"> </w:t>
            </w:r>
            <w:r w:rsidRPr="00BA2EA3">
              <w:t>соответствии</w:t>
            </w:r>
            <w:r w:rsidR="00BF63BA" w:rsidRPr="00BA2EA3">
              <w:t xml:space="preserve"> </w:t>
            </w:r>
            <w:r w:rsidRPr="00BA2EA3">
              <w:t>с</w:t>
            </w:r>
            <w:r w:rsidR="00BF63BA" w:rsidRPr="00BA2EA3">
              <w:t xml:space="preserve"> </w:t>
            </w:r>
            <w:r w:rsidRPr="00BA2EA3">
              <w:t>требо</w:t>
            </w:r>
            <w:r w:rsidRPr="00BA2EA3">
              <w:softHyphen/>
              <w:t>ваниями ФЗ-123</w:t>
            </w:r>
            <w:r w:rsidR="00BF63BA" w:rsidRPr="00BA2EA3">
              <w:t xml:space="preserve"> </w:t>
            </w:r>
            <w:r w:rsidRPr="00BA2EA3">
              <w:t>"Технический регламент о требованиях по</w:t>
            </w:r>
            <w:r w:rsidRPr="00BA2EA3">
              <w:softHyphen/>
              <w:t>жарной безопасности"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7. Вид строительства, выде</w:t>
            </w:r>
            <w:r w:rsidRPr="00BA2EA3">
              <w:softHyphen/>
              <w:t>ление пусковых комплексов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Реконструкция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8. Стадийность проектиро</w:t>
            </w:r>
            <w:r w:rsidRPr="00BA2EA3">
              <w:softHyphen/>
              <w:t>вания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Проектная документация</w:t>
            </w:r>
          </w:p>
          <w:p w:rsidR="00ED266C" w:rsidRPr="00BA2EA3" w:rsidRDefault="002919CF" w:rsidP="00BF63BA">
            <w:r w:rsidRPr="00BA2EA3">
              <w:t>В следующем объеме, в соответствии с Постановлением Пра</w:t>
            </w:r>
            <w:r w:rsidRPr="00BA2EA3">
              <w:softHyphen/>
              <w:t>вительства РФ от 16 февраля 2008 г. №87 «0 составе разде</w:t>
            </w:r>
            <w:r w:rsidRPr="00BA2EA3">
              <w:softHyphen/>
              <w:t>лов</w:t>
            </w:r>
            <w:r w:rsidR="00BF63BA" w:rsidRPr="00BA2EA3">
              <w:t xml:space="preserve"> </w:t>
            </w:r>
            <w:r w:rsidRPr="00BA2EA3">
              <w:t>проектной</w:t>
            </w:r>
            <w:r w:rsidR="00BF63BA" w:rsidRPr="00BA2EA3">
              <w:t xml:space="preserve"> </w:t>
            </w:r>
            <w:r w:rsidRPr="00BA2EA3">
              <w:t>документации</w:t>
            </w:r>
            <w:r w:rsidR="00BF63BA" w:rsidRPr="00BA2EA3">
              <w:t xml:space="preserve"> </w:t>
            </w:r>
            <w:r w:rsidRPr="00BA2EA3">
              <w:t>и</w:t>
            </w:r>
            <w:r w:rsidR="00BF63BA" w:rsidRPr="00BA2EA3">
              <w:t xml:space="preserve"> </w:t>
            </w:r>
            <w:r w:rsidRPr="00BA2EA3">
              <w:t>требованиях</w:t>
            </w:r>
            <w:r w:rsidR="00BF63BA" w:rsidRPr="00BA2EA3">
              <w:t xml:space="preserve"> </w:t>
            </w:r>
            <w:r w:rsidRPr="00BA2EA3">
              <w:t>к</w:t>
            </w:r>
            <w:r w:rsidR="00BF63BA" w:rsidRPr="00BA2EA3">
              <w:t xml:space="preserve"> </w:t>
            </w:r>
            <w:r w:rsidRPr="00BA2EA3">
              <w:t>их</w:t>
            </w:r>
            <w:r w:rsidR="00BF63BA" w:rsidRPr="00BA2EA3">
              <w:t xml:space="preserve"> </w:t>
            </w:r>
            <w:r w:rsidRPr="00BA2EA3">
              <w:t>содержа</w:t>
            </w:r>
            <w:r w:rsidRPr="00BA2EA3">
              <w:softHyphen/>
              <w:t xml:space="preserve">нию»: </w:t>
            </w:r>
          </w:p>
          <w:p w:rsidR="00ED266C" w:rsidRPr="00BA2EA3" w:rsidRDefault="002919CF" w:rsidP="00ED266C">
            <w:r w:rsidRPr="00BA2EA3">
              <w:t>ПЗ (Пояснительная записка)</w:t>
            </w:r>
          </w:p>
          <w:p w:rsidR="00ED266C" w:rsidRPr="00BA2EA3" w:rsidRDefault="00ED266C" w:rsidP="00ED266C">
            <w:r w:rsidRPr="00BA2EA3">
              <w:t>ПЗУ (Планировочная схема участка)</w:t>
            </w:r>
          </w:p>
          <w:p w:rsidR="00ED266C" w:rsidRPr="00BA2EA3" w:rsidRDefault="00ED266C" w:rsidP="00ED266C">
            <w:r w:rsidRPr="00BA2EA3">
              <w:t>АР (Архитектурные решения)</w:t>
            </w:r>
          </w:p>
          <w:p w:rsidR="00ED266C" w:rsidRPr="00BA2EA3" w:rsidRDefault="00ED266C" w:rsidP="00ED266C">
            <w:r w:rsidRPr="00BA2EA3">
              <w:t>КР (Конструктивные решения)</w:t>
            </w:r>
          </w:p>
          <w:p w:rsidR="00ED266C" w:rsidRPr="00BA2EA3" w:rsidRDefault="00ED266C" w:rsidP="00ED266C">
            <w:r w:rsidRPr="00BA2EA3">
              <w:t xml:space="preserve">ИОС1-ЭР (Система электроснабжения) </w:t>
            </w:r>
          </w:p>
          <w:p w:rsidR="00ED266C" w:rsidRPr="00BA2EA3" w:rsidRDefault="00ED266C" w:rsidP="00ED266C">
            <w:r w:rsidRPr="00BA2EA3">
              <w:t>ИОС2-В (Система водоснабжения)</w:t>
            </w:r>
          </w:p>
          <w:p w:rsidR="00ED266C" w:rsidRPr="00BA2EA3" w:rsidRDefault="00ED266C" w:rsidP="00ED266C">
            <w:r w:rsidRPr="00BA2EA3">
              <w:t>ИОСЗ-К (Система водоотведения)</w:t>
            </w:r>
          </w:p>
          <w:p w:rsidR="00ED266C" w:rsidRPr="00BA2EA3" w:rsidRDefault="00ED266C" w:rsidP="00ED266C">
            <w:r w:rsidRPr="00BA2EA3">
              <w:t>ИО</w:t>
            </w:r>
            <w:r w:rsidR="005C24B6" w:rsidRPr="00BA2EA3">
              <w:t>С4-О</w:t>
            </w:r>
            <w:r w:rsidRPr="00BA2EA3">
              <w:t>ВиК (Отопление, вентиляция, кондиционирование</w:t>
            </w:r>
            <w:r w:rsidR="003E3D69" w:rsidRPr="00BA2EA3">
              <w:t>, тепловые сети</w:t>
            </w:r>
            <w:r w:rsidRPr="00BA2EA3">
              <w:t>)</w:t>
            </w:r>
          </w:p>
          <w:p w:rsidR="00ED266C" w:rsidRPr="00BA2EA3" w:rsidRDefault="00ED266C" w:rsidP="00ED266C">
            <w:r w:rsidRPr="00BA2EA3">
              <w:t>ИОС5-СС (Сети связи)</w:t>
            </w:r>
          </w:p>
          <w:p w:rsidR="00ED266C" w:rsidRPr="00BA2EA3" w:rsidRDefault="00ED266C" w:rsidP="00ED266C">
            <w:r w:rsidRPr="00BA2EA3">
              <w:t>ИОС7-ТХ (Технологические решения)</w:t>
            </w:r>
          </w:p>
          <w:p w:rsidR="00ED266C" w:rsidRPr="00BA2EA3" w:rsidRDefault="00ED266C" w:rsidP="00ED266C">
            <w:r w:rsidRPr="00BA2EA3">
              <w:t>ОДИ (Обеспечение доступа инвалидов)</w:t>
            </w:r>
          </w:p>
          <w:p w:rsidR="00ED266C" w:rsidRPr="00BA2EA3" w:rsidRDefault="00ED266C" w:rsidP="00ED266C">
            <w:r w:rsidRPr="00BA2EA3">
              <w:t>ПБ (Пожарная безопасность)</w:t>
            </w:r>
          </w:p>
          <w:p w:rsidR="00ED266C" w:rsidRPr="00BA2EA3" w:rsidRDefault="00ED266C" w:rsidP="00ED266C">
            <w:r w:rsidRPr="00BA2EA3">
              <w:t>ПОС (Проект организации строительства)</w:t>
            </w:r>
          </w:p>
          <w:p w:rsidR="00ED266C" w:rsidRPr="00BA2EA3" w:rsidRDefault="00ED266C" w:rsidP="00ED266C">
            <w:r w:rsidRPr="00BA2EA3">
              <w:t>ЭФ (Энергоэффективность)</w:t>
            </w:r>
          </w:p>
          <w:p w:rsidR="00ED266C" w:rsidRPr="00BA2EA3" w:rsidRDefault="00ED266C" w:rsidP="00ED266C">
            <w:r w:rsidRPr="00BA2EA3">
              <w:t>О</w:t>
            </w:r>
            <w:r w:rsidR="003E3D69" w:rsidRPr="00BA2EA3">
              <w:t>О</w:t>
            </w:r>
            <w:r w:rsidRPr="00BA2EA3">
              <w:t>С (Охрана окружающей среды)</w:t>
            </w:r>
          </w:p>
          <w:p w:rsidR="003E3D69" w:rsidRPr="00BA2EA3" w:rsidRDefault="003E3D69" w:rsidP="00ED266C">
            <w:r w:rsidRPr="00BA2EA3">
              <w:t>ОБЭ (Мероприятия по обеспечению безопасной эксплуатации объекта)</w:t>
            </w:r>
          </w:p>
          <w:p w:rsidR="003E3D69" w:rsidRPr="00BA2EA3" w:rsidRDefault="003E3D69" w:rsidP="00ED266C">
            <w:r w:rsidRPr="00BA2EA3">
              <w:t>АОВ (Автоматизация отопления и вентиляции)</w:t>
            </w:r>
          </w:p>
          <w:p w:rsidR="00ED266C" w:rsidRPr="00BA2EA3" w:rsidRDefault="00ED266C" w:rsidP="00ED266C">
            <w:r w:rsidRPr="00BA2EA3">
              <w:t>Комплект для получения разрешения на строительство</w:t>
            </w:r>
          </w:p>
          <w:p w:rsidR="00ED266C" w:rsidRPr="00BA2EA3" w:rsidRDefault="00ED266C" w:rsidP="00ED266C">
            <w:r w:rsidRPr="00BA2EA3">
              <w:t>Рабочая документация</w:t>
            </w:r>
          </w:p>
          <w:p w:rsidR="00ED266C" w:rsidRPr="00BA2EA3" w:rsidRDefault="005C24B6" w:rsidP="00ED266C">
            <w:r w:rsidRPr="00BA2EA3">
              <w:t>ГП</w:t>
            </w:r>
            <w:r w:rsidR="00ED266C" w:rsidRPr="00BA2EA3">
              <w:t xml:space="preserve"> (</w:t>
            </w:r>
            <w:r w:rsidRPr="00BA2EA3">
              <w:t>Ген</w:t>
            </w:r>
            <w:r w:rsidR="003E3D69" w:rsidRPr="00BA2EA3">
              <w:t xml:space="preserve">еральный </w:t>
            </w:r>
            <w:r w:rsidRPr="00BA2EA3">
              <w:t>план</w:t>
            </w:r>
            <w:r w:rsidR="00ED266C" w:rsidRPr="00BA2EA3">
              <w:t>)</w:t>
            </w:r>
          </w:p>
          <w:p w:rsidR="003E3D69" w:rsidRPr="00BA2EA3" w:rsidRDefault="003E3D69" w:rsidP="00ED266C">
            <w:r w:rsidRPr="00BA2EA3">
              <w:t>АР (Архитектурные решения)</w:t>
            </w:r>
          </w:p>
          <w:p w:rsidR="00ED266C" w:rsidRPr="00BA2EA3" w:rsidRDefault="005C24B6" w:rsidP="00ED266C">
            <w:r w:rsidRPr="00BA2EA3">
              <w:t>АС (Архитектурно-строительные</w:t>
            </w:r>
            <w:r w:rsidR="00ED266C" w:rsidRPr="00BA2EA3">
              <w:t xml:space="preserve"> решения)</w:t>
            </w:r>
          </w:p>
          <w:p w:rsidR="005C24B6" w:rsidRPr="00BA2EA3" w:rsidRDefault="005C24B6" w:rsidP="005C24B6">
            <w:r w:rsidRPr="00BA2EA3">
              <w:t>ЭМ (Силовое электрооборудование)</w:t>
            </w:r>
          </w:p>
          <w:p w:rsidR="005C24B6" w:rsidRPr="00BA2EA3" w:rsidRDefault="005C24B6" w:rsidP="005C24B6">
            <w:r w:rsidRPr="00BA2EA3">
              <w:t>ЭО (Внутреннее электроосвещение)</w:t>
            </w:r>
          </w:p>
          <w:p w:rsidR="005C24B6" w:rsidRPr="00BA2EA3" w:rsidRDefault="005C24B6" w:rsidP="005C24B6">
            <w:r w:rsidRPr="00BA2EA3">
              <w:t>ЭС (Электроснабжение)</w:t>
            </w:r>
          </w:p>
          <w:p w:rsidR="00ED266C" w:rsidRPr="00BA2EA3" w:rsidRDefault="005C24B6" w:rsidP="005C24B6">
            <w:r w:rsidRPr="00BA2EA3">
              <w:lastRenderedPageBreak/>
              <w:t>ЭН (Наружное электроосвещение)</w:t>
            </w:r>
          </w:p>
          <w:p w:rsidR="00ED266C" w:rsidRPr="00BA2EA3" w:rsidRDefault="00ED266C" w:rsidP="00ED266C">
            <w:r w:rsidRPr="00BA2EA3">
              <w:t>ВК (</w:t>
            </w:r>
            <w:r w:rsidR="003E3D69" w:rsidRPr="00BA2EA3">
              <w:t>Водоснабжение и канализация</w:t>
            </w:r>
            <w:r w:rsidRPr="00BA2EA3">
              <w:t>)</w:t>
            </w:r>
          </w:p>
          <w:p w:rsidR="003E3D69" w:rsidRPr="00BA2EA3" w:rsidRDefault="003E3D69" w:rsidP="00ED266C">
            <w:r w:rsidRPr="00BA2EA3">
              <w:t>НВК (Наружные сети водоснабжения и канализации)</w:t>
            </w:r>
          </w:p>
          <w:p w:rsidR="00ED266C" w:rsidRPr="00BA2EA3" w:rsidRDefault="00ED266C" w:rsidP="00ED266C">
            <w:r w:rsidRPr="00BA2EA3">
              <w:t>ОВ (Отопление, вентиляция, кондиционирование)</w:t>
            </w:r>
          </w:p>
          <w:p w:rsidR="00066C0E" w:rsidRPr="00BA2EA3" w:rsidRDefault="00066C0E" w:rsidP="00ED266C">
            <w:r w:rsidRPr="00BA2EA3">
              <w:t>ТС (Теплоснабжение)</w:t>
            </w:r>
          </w:p>
          <w:p w:rsidR="00066C0E" w:rsidRPr="00BA2EA3" w:rsidRDefault="00066C0E" w:rsidP="00ED266C">
            <w:r w:rsidRPr="00BA2EA3">
              <w:t>ТМ (Тепломеханические решения</w:t>
            </w:r>
            <w:r w:rsidR="00905230" w:rsidRPr="00BA2EA3">
              <w:t>)</w:t>
            </w:r>
          </w:p>
          <w:p w:rsidR="00905230" w:rsidRPr="00BA2EA3" w:rsidRDefault="005C24B6" w:rsidP="00ED266C">
            <w:r w:rsidRPr="00BA2EA3">
              <w:t>СКС</w:t>
            </w:r>
            <w:r w:rsidR="00905230" w:rsidRPr="00BA2EA3">
              <w:t xml:space="preserve"> (Структурированная кабельная система)</w:t>
            </w:r>
          </w:p>
          <w:p w:rsidR="00905230" w:rsidRPr="00BA2EA3" w:rsidRDefault="00905230" w:rsidP="00ED266C">
            <w:r w:rsidRPr="00BA2EA3">
              <w:t>СС (Сети связи)</w:t>
            </w:r>
          </w:p>
          <w:p w:rsidR="00905230" w:rsidRPr="00BA2EA3" w:rsidRDefault="005C24B6" w:rsidP="00ED266C">
            <w:r w:rsidRPr="00BA2EA3">
              <w:t>НСС</w:t>
            </w:r>
            <w:r w:rsidR="00905230" w:rsidRPr="00BA2EA3">
              <w:t xml:space="preserve"> (Наружные сети связи)</w:t>
            </w:r>
          </w:p>
          <w:p w:rsidR="00905230" w:rsidRPr="00BA2EA3" w:rsidRDefault="005C24B6" w:rsidP="00ED266C">
            <w:r w:rsidRPr="00BA2EA3">
              <w:t>ПС</w:t>
            </w:r>
            <w:r w:rsidR="00905230" w:rsidRPr="00BA2EA3">
              <w:t xml:space="preserve"> (Пожарная сигнализация)</w:t>
            </w:r>
          </w:p>
          <w:p w:rsidR="00905230" w:rsidRPr="00BA2EA3" w:rsidRDefault="00905230" w:rsidP="00ED266C">
            <w:r w:rsidRPr="00BA2EA3">
              <w:t>ОС (Охранная сигнализация)</w:t>
            </w:r>
          </w:p>
          <w:p w:rsidR="00905230" w:rsidRPr="00BA2EA3" w:rsidRDefault="005C24B6" w:rsidP="00ED266C">
            <w:r w:rsidRPr="00BA2EA3">
              <w:t>СОУЭ</w:t>
            </w:r>
            <w:r w:rsidR="00905230" w:rsidRPr="00BA2EA3">
              <w:t xml:space="preserve"> (Система оповещения и управления эвакуацией)</w:t>
            </w:r>
          </w:p>
          <w:p w:rsidR="00905230" w:rsidRPr="00BA2EA3" w:rsidRDefault="00905230" w:rsidP="00ED266C">
            <w:r w:rsidRPr="00BA2EA3">
              <w:t>СОТ (</w:t>
            </w:r>
            <w:r w:rsidR="0044332F" w:rsidRPr="00BA2EA3">
              <w:t>Система охранного телевидения</w:t>
            </w:r>
            <w:r w:rsidRPr="00BA2EA3">
              <w:t>)</w:t>
            </w:r>
            <w:r w:rsidR="005C24B6" w:rsidRPr="00BA2EA3">
              <w:t xml:space="preserve"> </w:t>
            </w:r>
          </w:p>
          <w:p w:rsidR="00905230" w:rsidRPr="00BA2EA3" w:rsidRDefault="00905230" w:rsidP="00ED266C">
            <w:r w:rsidRPr="00BA2EA3">
              <w:t>АК (Автоматизация комплексная)</w:t>
            </w:r>
          </w:p>
          <w:p w:rsidR="005C24B6" w:rsidRPr="00BA2EA3" w:rsidRDefault="005C24B6" w:rsidP="00ED266C">
            <w:r w:rsidRPr="00BA2EA3">
              <w:t>Антитеррористическая защищенность</w:t>
            </w:r>
          </w:p>
          <w:p w:rsidR="00EA0585" w:rsidRPr="00BA2EA3" w:rsidRDefault="00ED266C" w:rsidP="005C24B6">
            <w:r w:rsidRPr="00BA2EA3">
              <w:t>С</w:t>
            </w:r>
            <w:r w:rsidR="005C24B6" w:rsidRPr="00BA2EA3">
              <w:t>М</w:t>
            </w:r>
            <w:r w:rsidRPr="00BA2EA3">
              <w:t xml:space="preserve"> (Сметная документация)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lastRenderedPageBreak/>
              <w:t>9. Категория сложности объекта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ED266C">
            <w:r w:rsidRPr="00BA2EA3">
              <w:t xml:space="preserve">Уровень ответственности (ГОСТ 27751) </w:t>
            </w:r>
            <w:r w:rsidR="00ED266C" w:rsidRPr="00BA2EA3">
              <w:rPr>
                <w:lang w:val="en-US"/>
              </w:rPr>
              <w:t>II</w:t>
            </w:r>
            <w:r w:rsidRPr="00BA2EA3">
              <w:t>-нормальный, сте</w:t>
            </w:r>
            <w:r w:rsidRPr="00BA2EA3">
              <w:softHyphen/>
              <w:t xml:space="preserve">пень огнестойкости - II, класс конструктивной пожарной опасности </w:t>
            </w:r>
            <w:r w:rsidR="00ED266C" w:rsidRPr="00BA2EA3">
              <w:t>–</w:t>
            </w:r>
            <w:r w:rsidRPr="00BA2EA3">
              <w:t xml:space="preserve"> С</w:t>
            </w:r>
            <w:r w:rsidR="00ED266C" w:rsidRPr="00BA2EA3">
              <w:t>0</w:t>
            </w:r>
            <w:r w:rsidRPr="00BA2EA3">
              <w:t>, срок службы - 50 лет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10. Обоснование инвести</w:t>
            </w:r>
            <w:r w:rsidRPr="00BA2EA3">
              <w:softHyphen/>
              <w:t>ций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Без обоснования инвестиций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11. Источник финансирова</w:t>
            </w:r>
            <w:r w:rsidRPr="00BA2EA3">
              <w:softHyphen/>
              <w:t>ния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Собственные средства</w:t>
            </w:r>
          </w:p>
        </w:tc>
      </w:tr>
      <w:tr w:rsidR="00BA2EA3" w:rsidRPr="00BA2EA3" w:rsidTr="008C0028">
        <w:trPr>
          <w:trHeight w:val="470"/>
        </w:trPr>
        <w:tc>
          <w:tcPr>
            <w:tcW w:w="3261" w:type="dxa"/>
            <w:shd w:val="clear" w:color="auto" w:fill="FFFFFF"/>
          </w:tcPr>
          <w:p w:rsidR="00ED266C" w:rsidRPr="00BA2EA3" w:rsidRDefault="00ED266C" w:rsidP="00BF63BA">
            <w:r w:rsidRPr="00BA2EA3">
              <w:t>12. Требование по вариант-</w:t>
            </w:r>
          </w:p>
          <w:p w:rsidR="00ED266C" w:rsidRPr="00BA2EA3" w:rsidRDefault="00ED266C" w:rsidP="00BF63BA">
            <w:r w:rsidRPr="00BA2EA3">
              <w:t>ной и конкурсной разработ</w:t>
            </w:r>
            <w:r w:rsidRPr="00BA2EA3">
              <w:softHyphen/>
              <w:t>ке</w:t>
            </w:r>
          </w:p>
        </w:tc>
        <w:tc>
          <w:tcPr>
            <w:tcW w:w="6945" w:type="dxa"/>
            <w:shd w:val="clear" w:color="auto" w:fill="FFFFFF"/>
          </w:tcPr>
          <w:p w:rsidR="00ED266C" w:rsidRPr="00BA2EA3" w:rsidRDefault="008C0028" w:rsidP="00BF63BA">
            <w:r w:rsidRPr="00BA2EA3">
              <w:t>Нет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ED266C">
            <w:r w:rsidRPr="00BA2EA3">
              <w:t>13. Основные</w:t>
            </w:r>
            <w:r w:rsidR="00ED266C" w:rsidRPr="00BA2EA3">
              <w:t xml:space="preserve"> </w:t>
            </w:r>
            <w:r w:rsidRPr="00BA2EA3">
              <w:t>технико</w:t>
            </w:r>
            <w:r w:rsidR="00ED266C" w:rsidRPr="00BA2EA3">
              <w:softHyphen/>
            </w:r>
            <w:r w:rsidRPr="00BA2EA3">
              <w:t>экономические показатели (этажность, размеры проле</w:t>
            </w:r>
            <w:r w:rsidRPr="00BA2EA3">
              <w:softHyphen/>
              <w:t>тов, наименование залов)</w:t>
            </w:r>
          </w:p>
        </w:tc>
        <w:tc>
          <w:tcPr>
            <w:tcW w:w="6945" w:type="dxa"/>
            <w:shd w:val="clear" w:color="auto" w:fill="FFFFFF"/>
          </w:tcPr>
          <w:p w:rsidR="00DA17CC" w:rsidRPr="0084644A" w:rsidRDefault="002919CF" w:rsidP="00BF63BA">
            <w:r w:rsidRPr="00BA2EA3">
              <w:t xml:space="preserve">Объемно-планировочные решения: </w:t>
            </w:r>
          </w:p>
          <w:p w:rsidR="00DA17CC" w:rsidRPr="0084644A" w:rsidRDefault="002919CF" w:rsidP="00BF63BA">
            <w:r w:rsidRPr="00BA2EA3">
              <w:t xml:space="preserve">Этажность: 1-2 этажа </w:t>
            </w:r>
          </w:p>
          <w:p w:rsidR="00DA17CC" w:rsidRPr="00BA2EA3" w:rsidRDefault="002919CF" w:rsidP="00BF63BA">
            <w:r w:rsidRPr="00BA2EA3">
              <w:t>Общая площадь: 27819,7 м</w:t>
            </w:r>
            <w:r w:rsidRPr="00BA2EA3">
              <w:rPr>
                <w:vertAlign w:val="superscript"/>
              </w:rPr>
              <w:t>2</w:t>
            </w:r>
            <w:r w:rsidRPr="00BA2EA3">
              <w:t xml:space="preserve"> </w:t>
            </w:r>
          </w:p>
          <w:p w:rsidR="00DA17CC" w:rsidRPr="00BA2EA3" w:rsidRDefault="002919CF" w:rsidP="00BF63BA">
            <w:r w:rsidRPr="00BA2EA3">
              <w:t>Торговая площадь: 18756,2 м</w:t>
            </w:r>
            <w:r w:rsidRPr="00BA2EA3">
              <w:rPr>
                <w:vertAlign w:val="superscript"/>
              </w:rPr>
              <w:t>2</w:t>
            </w:r>
            <w:r w:rsidRPr="00BA2EA3">
              <w:t xml:space="preserve"> </w:t>
            </w:r>
          </w:p>
          <w:p w:rsidR="00DA17CC" w:rsidRPr="00BA2EA3" w:rsidRDefault="002919CF" w:rsidP="00BF63BA">
            <w:r w:rsidRPr="00BA2EA3">
              <w:t>Строительный объем: 302351,9 м</w:t>
            </w:r>
            <w:r w:rsidRPr="00BA2EA3">
              <w:rPr>
                <w:vertAlign w:val="superscript"/>
              </w:rPr>
              <w:t>2</w:t>
            </w:r>
            <w:r w:rsidRPr="00BA2EA3">
              <w:t xml:space="preserve"> </w:t>
            </w:r>
          </w:p>
          <w:p w:rsidR="00EA0585" w:rsidRPr="00BA2EA3" w:rsidRDefault="002919CF" w:rsidP="00BF63BA">
            <w:r w:rsidRPr="00BA2EA3">
              <w:t>Назначение: здание организации торговли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14. Основные требования к архитектурно - планировоч</w:t>
            </w:r>
            <w:r w:rsidRPr="00BA2EA3">
              <w:softHyphen/>
              <w:t>ному решению здания, от</w:t>
            </w:r>
            <w:r w:rsidRPr="00BA2EA3">
              <w:softHyphen/>
              <w:t>делке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В соответствии с требованиями СНиП 31-06-2009 «Обще</w:t>
            </w:r>
            <w:r w:rsidRPr="00BA2EA3">
              <w:softHyphen/>
              <w:t>ственные здания и сооружения».</w:t>
            </w:r>
          </w:p>
          <w:p w:rsidR="00EA0585" w:rsidRPr="00BA2EA3" w:rsidRDefault="002919CF" w:rsidP="00BF63BA">
            <w:r w:rsidRPr="00BA2EA3">
              <w:t>Проектом пред</w:t>
            </w:r>
            <w:r w:rsidR="00905230" w:rsidRPr="00BA2EA3">
              <w:t>усмотреть свободную планировку</w:t>
            </w:r>
            <w:r w:rsidRPr="00BA2EA3">
              <w:t xml:space="preserve"> здания,</w:t>
            </w:r>
            <w:r w:rsidR="00BF63BA" w:rsidRPr="00BA2EA3">
              <w:t xml:space="preserve"> </w:t>
            </w:r>
            <w:r w:rsidRPr="00BA2EA3">
              <w:t>функциональное деление с помощью мо</w:t>
            </w:r>
            <w:r w:rsidRPr="00BA2EA3">
              <w:softHyphen/>
              <w:t>бильных перегородок.</w:t>
            </w:r>
          </w:p>
          <w:p w:rsidR="00EA0585" w:rsidRPr="00BA2EA3" w:rsidRDefault="002919CF" w:rsidP="00BF63BA">
            <w:r w:rsidRPr="00BA2EA3">
              <w:t>В зоне размещения гипермаркета предусмотреть необходи</w:t>
            </w:r>
            <w:r w:rsidRPr="00BA2EA3">
              <w:softHyphen/>
              <w:t>мые помещения для организации технологического процесса (загрузочные, кладовые, накопительные, фасовочные и др). Внутренняя отделка помещений в соответствии с ведомостью отделки помещений, по эскизному проекту.</w:t>
            </w:r>
          </w:p>
          <w:p w:rsidR="008C0028" w:rsidRPr="00BA2EA3" w:rsidRDefault="008C0028" w:rsidP="008C0028">
            <w:r w:rsidRPr="00BA2EA3">
              <w:t>На путях эвакуации отделку предусмотреть согласно требований ФЗ-123 “Технический регламент о требованиях пожарной безопасности</w:t>
            </w:r>
            <w:r w:rsidR="00905230" w:rsidRPr="00BA2EA3">
              <w:t>”</w:t>
            </w:r>
          </w:p>
          <w:p w:rsidR="008C0028" w:rsidRPr="00BA2EA3" w:rsidRDefault="008C0028" w:rsidP="008C0028">
            <w:r w:rsidRPr="00BA2EA3">
              <w:t>Двери – по эскизному проекту, двери в категорийных помещениях (по пожарной опасности) предусмотреть индивидуального изготовления, противопожарными, сертифицированными.</w:t>
            </w:r>
          </w:p>
          <w:p w:rsidR="008C0028" w:rsidRPr="00BA2EA3" w:rsidRDefault="008C0028" w:rsidP="008C0028">
            <w:r w:rsidRPr="00BA2EA3">
              <w:t>Наружная отделка:</w:t>
            </w:r>
          </w:p>
          <w:p w:rsidR="008C0028" w:rsidRPr="00BA2EA3" w:rsidRDefault="008C0028" w:rsidP="008C0028">
            <w:r w:rsidRPr="00BA2EA3">
              <w:t xml:space="preserve">Многослойной конструкции </w:t>
            </w:r>
          </w:p>
          <w:p w:rsidR="008C0028" w:rsidRPr="00BA2EA3" w:rsidRDefault="008C0028" w:rsidP="008C0028">
            <w:r w:rsidRPr="00BA2EA3">
              <w:t>- несущий слой: существующие керамзитобетонные панели; кладка из газосиликатных блоков</w:t>
            </w:r>
            <w:r w:rsidR="0010218B" w:rsidRPr="00BA2EA3">
              <w:t>;</w:t>
            </w:r>
          </w:p>
          <w:p w:rsidR="008C0028" w:rsidRPr="00BA2EA3" w:rsidRDefault="008C0028" w:rsidP="008C0028">
            <w:r w:rsidRPr="00BA2EA3">
              <w:t>- утеплитель: минераловатный плотностью не менее 80 кг/м</w:t>
            </w:r>
            <w:r w:rsidR="0010218B" w:rsidRPr="00BA2EA3">
              <w:t>³;</w:t>
            </w:r>
          </w:p>
          <w:p w:rsidR="008C0028" w:rsidRPr="00BA2EA3" w:rsidRDefault="008C0028" w:rsidP="008C0028">
            <w:r w:rsidRPr="00BA2EA3">
              <w:t>- ветрозащитная пленка</w:t>
            </w:r>
            <w:r w:rsidR="0010218B" w:rsidRPr="00BA2EA3">
              <w:t>;</w:t>
            </w:r>
          </w:p>
          <w:p w:rsidR="008C0028" w:rsidRPr="00BA2EA3" w:rsidRDefault="008C0028" w:rsidP="008C0028">
            <w:r w:rsidRPr="00BA2EA3">
              <w:t>- навесной вентилируемый фасад на подконструкции с заполнением керамогранитными плитками и композитными панелями</w:t>
            </w:r>
            <w:r w:rsidR="0010218B" w:rsidRPr="00BA2EA3">
              <w:t>.</w:t>
            </w:r>
          </w:p>
          <w:p w:rsidR="008C0028" w:rsidRPr="00BA2EA3" w:rsidRDefault="008C0028" w:rsidP="008C0028">
            <w:r w:rsidRPr="00BA2EA3">
              <w:t xml:space="preserve">Окна и двери – ПВХ профиль по </w:t>
            </w:r>
            <w:r w:rsidR="0010218B" w:rsidRPr="00BA2EA3">
              <w:t>ГОСТ 30970-2002 и ГОСТ 30674-99/</w:t>
            </w:r>
          </w:p>
          <w:p w:rsidR="0010218B" w:rsidRPr="00BA2EA3" w:rsidRDefault="0010218B" w:rsidP="008C0028">
            <w:r w:rsidRPr="00BA2EA3">
              <w:t xml:space="preserve">Витражи – алюминиевые </w:t>
            </w:r>
          </w:p>
          <w:p w:rsidR="008C0028" w:rsidRPr="00BA2EA3" w:rsidRDefault="008C0028" w:rsidP="008C0028">
            <w:r w:rsidRPr="00BA2EA3">
              <w:t>В качестве вертикального транспорта в двух этажной части для посетителей предусм</w:t>
            </w:r>
            <w:r w:rsidR="0010218B" w:rsidRPr="00BA2EA3">
              <w:t>отреть эскалаторы и лифт (транс</w:t>
            </w:r>
            <w:r w:rsidRPr="00BA2EA3">
              <w:t>портировка маломобильн</w:t>
            </w:r>
            <w:r w:rsidR="0044332F" w:rsidRPr="00BA2EA3">
              <w:t>ых групп населения (МГН) и посе</w:t>
            </w:r>
            <w:r w:rsidRPr="00BA2EA3">
              <w:t xml:space="preserve">тителей с детскими колясками), марку эскалаторов и лифтов уточнить при разработке </w:t>
            </w:r>
            <w:r w:rsidR="0044332F" w:rsidRPr="00BA2EA3">
              <w:t>рабочей</w:t>
            </w:r>
            <w:r w:rsidRPr="00BA2EA3">
              <w:t xml:space="preserve"> документации.</w:t>
            </w:r>
          </w:p>
          <w:p w:rsidR="008C0028" w:rsidRPr="00BA2EA3" w:rsidRDefault="008C0028" w:rsidP="0044332F">
            <w:r w:rsidRPr="00BA2EA3">
              <w:t>Для загрузки товара на второй уровень предусмотреть грузовой лифт. Для организации общественного питан</w:t>
            </w:r>
            <w:r w:rsidR="0044332F" w:rsidRPr="00BA2EA3">
              <w:t xml:space="preserve">ия второго этажа предусмотреть </w:t>
            </w:r>
            <w:r w:rsidRPr="00BA2EA3">
              <w:t>лифт и подъемник.</w:t>
            </w:r>
          </w:p>
        </w:tc>
      </w:tr>
      <w:tr w:rsidR="00BA2EA3" w:rsidRPr="00BA2EA3" w:rsidTr="00DA17CC">
        <w:tc>
          <w:tcPr>
            <w:tcW w:w="3261" w:type="dxa"/>
            <w:shd w:val="clear" w:color="auto" w:fill="FFFFFF"/>
          </w:tcPr>
          <w:p w:rsidR="00DA17CC" w:rsidRPr="00BA2EA3" w:rsidRDefault="00DA17CC" w:rsidP="00DA17CC">
            <w:r w:rsidRPr="00BA2EA3">
              <w:t>15.Конструктивные реше</w:t>
            </w:r>
            <w:r w:rsidRPr="00BA2EA3">
              <w:softHyphen/>
              <w:t xml:space="preserve">ния, изделия и материалы несущих и ограждающих конструкций (фундаменты, несущие и </w:t>
            </w:r>
            <w:r w:rsidRPr="00BA2EA3">
              <w:lastRenderedPageBreak/>
              <w:t>ограждающие конструкции, перекрытия, лестницы, шахты лифтов, перегородки, кровля). Тех</w:t>
            </w:r>
            <w:r w:rsidRPr="00BA2EA3">
              <w:softHyphen/>
              <w:t>нические решения по освое</w:t>
            </w:r>
            <w:r w:rsidRPr="00BA2EA3">
              <w:softHyphen/>
              <w:t>нию подземного простран</w:t>
            </w:r>
            <w:r w:rsidRPr="00BA2EA3">
              <w:softHyphen/>
              <w:t>ства с учетом влияния на окружающую застройку</w:t>
            </w:r>
          </w:p>
        </w:tc>
        <w:tc>
          <w:tcPr>
            <w:tcW w:w="6945" w:type="dxa"/>
            <w:shd w:val="clear" w:color="auto" w:fill="FFFFFF"/>
          </w:tcPr>
          <w:p w:rsidR="00DA17CC" w:rsidRPr="00BA2EA3" w:rsidRDefault="00DA17CC" w:rsidP="00BF63BA">
            <w:pPr>
              <w:rPr>
                <w:b/>
              </w:rPr>
            </w:pPr>
            <w:r w:rsidRPr="00BA2EA3">
              <w:rPr>
                <w:b/>
              </w:rPr>
              <w:lastRenderedPageBreak/>
              <w:t>Конструкции существующего здания:</w:t>
            </w:r>
          </w:p>
          <w:p w:rsidR="00DA17CC" w:rsidRPr="00BA2EA3" w:rsidRDefault="00DA17CC" w:rsidP="00BF63BA">
            <w:r w:rsidRPr="00BA2EA3">
              <w:t>Наружные стены - самонесущие панели из легкого бетона толщиной 300 мм длиной 12 и 6 м.</w:t>
            </w:r>
          </w:p>
          <w:p w:rsidR="00DA17CC" w:rsidRPr="00BA2EA3" w:rsidRDefault="00DA17CC" w:rsidP="00BF63BA">
            <w:r w:rsidRPr="00BA2EA3">
              <w:t>Колонны каркаса - сборные железобетонные колонны одно</w:t>
            </w:r>
            <w:r w:rsidRPr="00BA2EA3">
              <w:softHyphen/>
              <w:t xml:space="preserve">этажной и </w:t>
            </w:r>
            <w:r w:rsidRPr="00BA2EA3">
              <w:lastRenderedPageBreak/>
              <w:t>двухэтажной разрезки.</w:t>
            </w:r>
          </w:p>
          <w:p w:rsidR="008C0028" w:rsidRPr="00BA2EA3" w:rsidRDefault="00DA17CC" w:rsidP="00BF63BA">
            <w:r w:rsidRPr="00BA2EA3">
              <w:t>Несущие конструкции покрытия - фермы стропильные желе</w:t>
            </w:r>
            <w:r w:rsidRPr="00BA2EA3">
              <w:softHyphen/>
              <w:t>зобетонные безраскосные пролетом 18 и 24 метра. Ригели перекрытий - сборные железобетонные Плиты покрытия - сборные ребристые плиты 3</w:t>
            </w:r>
            <w:r w:rsidRPr="00BA2EA3">
              <w:sym w:font="Symbol" w:char="F0B4"/>
            </w:r>
            <w:r w:rsidRPr="00BA2EA3">
              <w:t>12 Плиты перекрытия - ребристые и крутлопустотные плиты. Конструкция с</w:t>
            </w:r>
            <w:r w:rsidR="008C0028" w:rsidRPr="00BA2EA3">
              <w:t>ветоаэрационных фонарей – сталь.</w:t>
            </w:r>
          </w:p>
          <w:p w:rsidR="00DA17CC" w:rsidRPr="00BA2EA3" w:rsidRDefault="00DA17CC" w:rsidP="00BF63BA">
            <w:r w:rsidRPr="00BA2EA3">
              <w:t xml:space="preserve">Проектом проверить несущую способность и устойчивость каркаса </w:t>
            </w:r>
            <w:r w:rsidR="0044332F" w:rsidRPr="00BA2EA3">
              <w:t>существующего</w:t>
            </w:r>
            <w:r w:rsidRPr="00BA2EA3">
              <w:t xml:space="preserve"> здания на восприятие проектных нагрузок.</w:t>
            </w:r>
          </w:p>
          <w:p w:rsidR="00DA17CC" w:rsidRPr="00BA2EA3" w:rsidRDefault="00DA17CC" w:rsidP="00BF63BA">
            <w:r w:rsidRPr="00BA2EA3">
              <w:t>Выполнить перепланировку здания в соответствии с утвер</w:t>
            </w:r>
            <w:r w:rsidRPr="00BA2EA3">
              <w:softHyphen/>
              <w:t>жденными планировками, функциональное деление выпол</w:t>
            </w:r>
            <w:r w:rsidRPr="00BA2EA3">
              <w:softHyphen/>
              <w:t>нить с помощью мобильных перегородок системы KNAUF, Ирлайн; в помещениях с влажным режимом и категорийных (по пожарной опасности) перегородки предусмотреть из ке</w:t>
            </w:r>
            <w:r w:rsidRPr="00BA2EA3">
              <w:softHyphen/>
              <w:t xml:space="preserve">рамического кирпича по ГОСТ 530-2007. </w:t>
            </w:r>
          </w:p>
          <w:p w:rsidR="00DA17CC" w:rsidRPr="00BA2EA3" w:rsidRDefault="00DA17CC" w:rsidP="00BF63BA">
            <w:r w:rsidRPr="00BA2EA3">
              <w:t xml:space="preserve">Предусмотреть капитальный ремонт кровли </w:t>
            </w:r>
            <w:r w:rsidR="0044332F" w:rsidRPr="00BA2EA3">
              <w:t>существующего</w:t>
            </w:r>
            <w:r w:rsidRPr="00BA2EA3">
              <w:t xml:space="preserve"> здания с полной заменой всех слоев кровельного пиро</w:t>
            </w:r>
            <w:r w:rsidRPr="00BA2EA3">
              <w:softHyphen/>
              <w:t>га: утеплитель - минераловатные плиты, водоизоляционный ковер - унифлекс. Также проектом предусмотреть обшивку сендвич-панелями стальных конструкций светоаэрационных фонарей. Проектом предусмотреть установку вертикального транспорта - эскалаторов, лифтов, подъемников в соответствии с утвержденными планировкам.</w:t>
            </w:r>
          </w:p>
          <w:p w:rsidR="00DA17CC" w:rsidRPr="00BA2EA3" w:rsidRDefault="00DA17CC" w:rsidP="00BF63BA">
            <w:pPr>
              <w:rPr>
                <w:b/>
              </w:rPr>
            </w:pPr>
            <w:r w:rsidRPr="00BA2EA3">
              <w:rPr>
                <w:b/>
              </w:rPr>
              <w:t>Конструкции пристраиваемых помещений, сооружений:</w:t>
            </w:r>
          </w:p>
          <w:p w:rsidR="00DA17CC" w:rsidRPr="00BA2EA3" w:rsidRDefault="00DA17CC" w:rsidP="006C6F88">
            <w:pPr>
              <w:ind w:left="385"/>
              <w:rPr>
                <w:b/>
              </w:rPr>
            </w:pPr>
            <w:r w:rsidRPr="00BA2EA3">
              <w:rPr>
                <w:b/>
              </w:rPr>
              <w:t>1.</w:t>
            </w:r>
            <w:r w:rsidRPr="00BA2EA3">
              <w:rPr>
                <w:b/>
              </w:rPr>
              <w:tab/>
              <w:t>Входная группа с северной стороны здания</w:t>
            </w:r>
          </w:p>
          <w:p w:rsidR="006C6F88" w:rsidRPr="00BA2EA3" w:rsidRDefault="00DA17CC" w:rsidP="006C6F88">
            <w:pPr>
              <w:pStyle w:val="a7"/>
              <w:numPr>
                <w:ilvl w:val="0"/>
                <w:numId w:val="2"/>
              </w:numPr>
            </w:pPr>
            <w:r w:rsidRPr="00BA2EA3">
              <w:t xml:space="preserve">Фундаменты - столбчатые отдельно стоящие из монолитного железобетона по ГОСТ 25214-82; </w:t>
            </w:r>
          </w:p>
          <w:p w:rsidR="006C6F88" w:rsidRPr="00BA2EA3" w:rsidRDefault="00DA17CC" w:rsidP="006C6F88">
            <w:pPr>
              <w:pStyle w:val="a7"/>
              <w:numPr>
                <w:ilvl w:val="0"/>
                <w:numId w:val="2"/>
              </w:numPr>
            </w:pPr>
            <w:r w:rsidRPr="00BA2EA3">
              <w:t>Конструкции каркаса (колонны, связи, несущие балки и прогоны) - сталь С245, сечение и тип про</w:t>
            </w:r>
            <w:r w:rsidRPr="00BA2EA3">
              <w:softHyphen/>
              <w:t xml:space="preserve">филя определить проектом; </w:t>
            </w:r>
          </w:p>
          <w:p w:rsidR="006C6F88" w:rsidRPr="00BA2EA3" w:rsidRDefault="00DA17CC" w:rsidP="006C6F88">
            <w:pPr>
              <w:pStyle w:val="a7"/>
              <w:numPr>
                <w:ilvl w:val="0"/>
                <w:numId w:val="2"/>
              </w:numPr>
            </w:pPr>
            <w:r w:rsidRPr="00BA2EA3">
              <w:t xml:space="preserve">Наружные стены </w:t>
            </w:r>
            <w:r w:rsidR="0044332F" w:rsidRPr="00BA2EA3">
              <w:t>–</w:t>
            </w:r>
            <w:r w:rsidRPr="00BA2EA3">
              <w:t xml:space="preserve"> </w:t>
            </w:r>
            <w:r w:rsidR="0044332F" w:rsidRPr="00BA2EA3">
              <w:t>навесной фасад в соответствии с паспортом отделки, витражное остекление</w:t>
            </w:r>
            <w:r w:rsidRPr="00BA2EA3">
              <w:t xml:space="preserve">; </w:t>
            </w:r>
          </w:p>
          <w:p w:rsidR="00DA17CC" w:rsidRPr="00BA2EA3" w:rsidRDefault="00DA17CC" w:rsidP="006C6F88">
            <w:pPr>
              <w:pStyle w:val="a7"/>
              <w:numPr>
                <w:ilvl w:val="0"/>
                <w:numId w:val="2"/>
              </w:numPr>
            </w:pPr>
            <w:r w:rsidRPr="00BA2EA3">
              <w:t>Покрытие - профилированный лист по ГОСТ 24045-94</w:t>
            </w:r>
          </w:p>
          <w:p w:rsidR="00DA17CC" w:rsidRPr="00BA2EA3" w:rsidRDefault="00DA17CC" w:rsidP="006C6F88">
            <w:pPr>
              <w:ind w:left="385"/>
              <w:rPr>
                <w:b/>
              </w:rPr>
            </w:pPr>
            <w:r w:rsidRPr="00BA2EA3">
              <w:rPr>
                <w:b/>
              </w:rPr>
              <w:t>2.</w:t>
            </w:r>
            <w:r w:rsidRPr="00BA2EA3">
              <w:rPr>
                <w:b/>
              </w:rPr>
              <w:tab/>
              <w:t>Лестничные клетки с южной стороны здания</w:t>
            </w:r>
          </w:p>
          <w:p w:rsidR="006C6F88" w:rsidRPr="00BA2EA3" w:rsidRDefault="00DA17CC" w:rsidP="006C6F88">
            <w:pPr>
              <w:pStyle w:val="a7"/>
              <w:numPr>
                <w:ilvl w:val="0"/>
                <w:numId w:val="3"/>
              </w:numPr>
            </w:pPr>
            <w:r w:rsidRPr="00BA2EA3">
              <w:t xml:space="preserve">Фундаменты - столбчатые отдельно стоящие из монолитного железобетона по ГОСТ 25214-82; </w:t>
            </w:r>
          </w:p>
          <w:p w:rsidR="006C6F88" w:rsidRPr="00BA2EA3" w:rsidRDefault="00DA17CC" w:rsidP="006C6F88">
            <w:pPr>
              <w:pStyle w:val="a7"/>
              <w:numPr>
                <w:ilvl w:val="0"/>
                <w:numId w:val="3"/>
              </w:numPr>
            </w:pPr>
            <w:r w:rsidRPr="00BA2EA3">
              <w:t>Стены - силикатный кирпич по ГОСТ 379-95 с по</w:t>
            </w:r>
            <w:r w:rsidRPr="00BA2EA3">
              <w:softHyphen/>
              <w:t>следующей</w:t>
            </w:r>
            <w:r w:rsidR="0044332F" w:rsidRPr="00BA2EA3">
              <w:t xml:space="preserve"> устройством вентилируемого фасада с заполнение керамогранитными плитками</w:t>
            </w:r>
            <w:r w:rsidRPr="00BA2EA3">
              <w:t xml:space="preserve">; </w:t>
            </w:r>
          </w:p>
          <w:p w:rsidR="00DA17CC" w:rsidRPr="00BA2EA3" w:rsidRDefault="00DA17CC" w:rsidP="006C6F88">
            <w:pPr>
              <w:pStyle w:val="a7"/>
              <w:numPr>
                <w:ilvl w:val="0"/>
                <w:numId w:val="3"/>
              </w:numPr>
            </w:pPr>
            <w:r w:rsidRPr="00BA2EA3">
              <w:t>Перемычки - сборные железобетонные по серии 1.038.1;</w:t>
            </w:r>
          </w:p>
          <w:p w:rsidR="00DA17CC" w:rsidRPr="00BA2EA3" w:rsidRDefault="00DA17CC" w:rsidP="006C6F88">
            <w:pPr>
              <w:pStyle w:val="a7"/>
              <w:numPr>
                <w:ilvl w:val="0"/>
                <w:numId w:val="3"/>
              </w:numPr>
            </w:pPr>
            <w:r w:rsidRPr="00BA2EA3">
              <w:t>Плиты покрытия - крутлопустотные плиты по се</w:t>
            </w:r>
            <w:r w:rsidRPr="00BA2EA3">
              <w:softHyphen/>
              <w:t>рии 1.141-1;</w:t>
            </w:r>
          </w:p>
          <w:p w:rsidR="00DA17CC" w:rsidRPr="00BA2EA3" w:rsidRDefault="00DA17CC" w:rsidP="006C6F88">
            <w:pPr>
              <w:pStyle w:val="a7"/>
              <w:numPr>
                <w:ilvl w:val="0"/>
                <w:numId w:val="3"/>
              </w:numPr>
            </w:pPr>
            <w:r w:rsidRPr="00BA2EA3">
              <w:t>Лестничные площадки - сборные железобетонные по серии 1.252.1-4;</w:t>
            </w:r>
          </w:p>
          <w:p w:rsidR="00DA17CC" w:rsidRPr="00BA2EA3" w:rsidRDefault="00DA17CC" w:rsidP="0044332F">
            <w:pPr>
              <w:pStyle w:val="a7"/>
              <w:numPr>
                <w:ilvl w:val="0"/>
                <w:numId w:val="3"/>
              </w:numPr>
              <w:rPr>
                <w:b/>
              </w:rPr>
            </w:pPr>
            <w:r w:rsidRPr="00BA2EA3">
              <w:t>Лестничные марши - сборные ж</w:t>
            </w:r>
            <w:r w:rsidR="006C6F88" w:rsidRPr="00BA2EA3">
              <w:t>елезобетонные по серии 1.151-1;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lastRenderedPageBreak/>
              <w:t>16. Энергоэффективность.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Обеспечение теплотехнических характеристик ограждающих конструкций в соответствии с СНиП 23-101-2004</w:t>
            </w:r>
          </w:p>
        </w:tc>
      </w:tr>
      <w:tr w:rsidR="00BA2EA3" w:rsidRPr="00BA2EA3" w:rsidTr="00A752EF">
        <w:tc>
          <w:tcPr>
            <w:tcW w:w="10206" w:type="dxa"/>
            <w:gridSpan w:val="2"/>
            <w:shd w:val="clear" w:color="auto" w:fill="FFFFFF"/>
          </w:tcPr>
          <w:p w:rsidR="005C24B6" w:rsidRPr="00BA2EA3" w:rsidRDefault="005C24B6" w:rsidP="005C24B6">
            <w:pPr>
              <w:jc w:val="center"/>
            </w:pPr>
            <w:r w:rsidRPr="00BA2EA3">
              <w:t>17. Наружные инженерные сети</w:t>
            </w:r>
          </w:p>
        </w:tc>
      </w:tr>
      <w:tr w:rsidR="00BA2EA3" w:rsidRPr="00BA2EA3" w:rsidTr="00963465">
        <w:trPr>
          <w:trHeight w:val="1458"/>
        </w:trPr>
        <w:tc>
          <w:tcPr>
            <w:tcW w:w="3261" w:type="dxa"/>
            <w:shd w:val="clear" w:color="auto" w:fill="FFFFFF"/>
          </w:tcPr>
          <w:p w:rsidR="006C6F88" w:rsidRPr="00BA2EA3" w:rsidRDefault="006C6F88" w:rsidP="00BF63BA">
            <w:r w:rsidRPr="00BA2EA3">
              <w:t>17.1. Теплоснабжение</w:t>
            </w:r>
          </w:p>
        </w:tc>
        <w:tc>
          <w:tcPr>
            <w:tcW w:w="6945" w:type="dxa"/>
            <w:shd w:val="clear" w:color="auto" w:fill="FFFFFF"/>
          </w:tcPr>
          <w:p w:rsidR="006C6F88" w:rsidRPr="00BA2EA3" w:rsidRDefault="006C6F88" w:rsidP="00BF63BA">
            <w:r w:rsidRPr="00BA2EA3">
              <w:t>Источник теплоснабжения-</w:t>
            </w:r>
            <w:r w:rsidR="00CC3656" w:rsidRPr="00BA2EA3">
              <w:t>городские сети, точка подключения</w:t>
            </w:r>
            <w:r w:rsidRPr="00BA2EA3">
              <w:t xml:space="preserve"> - согласно техническим условиям </w:t>
            </w:r>
            <w:r w:rsidR="00CC3656" w:rsidRPr="00BA2EA3">
              <w:t>№ 20/2013 от 24.04.2013 г, выданных ОАО “Кировская теплоснабжающая компания”</w:t>
            </w:r>
          </w:p>
          <w:p w:rsidR="005C24B6" w:rsidRPr="00BA2EA3" w:rsidRDefault="00963465" w:rsidP="006D0704">
            <w:pPr>
              <w:tabs>
                <w:tab w:val="left" w:pos="385"/>
              </w:tabs>
            </w:pPr>
            <w:r w:rsidRPr="00BA2EA3">
              <w:t>Наружные сети</w:t>
            </w:r>
            <w:r w:rsidR="006C6F88" w:rsidRPr="00BA2EA3">
              <w:t>: трубопроводы из труб стальных электро</w:t>
            </w:r>
            <w:r w:rsidR="006C6F88" w:rsidRPr="00BA2EA3">
              <w:softHyphen/>
              <w:t xml:space="preserve">сварных ГОСТ 10704-91; непроходные каналы из ж/б лотков; арматура </w:t>
            </w:r>
            <w:r w:rsidRPr="00BA2EA3">
              <w:t>- стальные шаровые краны; тепло</w:t>
            </w:r>
            <w:r w:rsidR="006C6F88" w:rsidRPr="00BA2EA3">
              <w:t>изоляци</w:t>
            </w:r>
            <w:r w:rsidRPr="00BA2EA3">
              <w:t>я - маты прошивные базальтовые.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6D0704">
            <w:r w:rsidRPr="00BA2EA3">
              <w:t>17.2. Водоснабжение</w:t>
            </w:r>
          </w:p>
        </w:tc>
        <w:tc>
          <w:tcPr>
            <w:tcW w:w="6945" w:type="dxa"/>
            <w:shd w:val="clear" w:color="auto" w:fill="FFFFFF"/>
          </w:tcPr>
          <w:p w:rsidR="00CC3656" w:rsidRPr="00BA2EA3" w:rsidRDefault="002919CF" w:rsidP="00BF63BA">
            <w:r w:rsidRPr="00BA2EA3">
              <w:t>Источник водоснабжения - сеть водоснабжения диаметром 2</w:t>
            </w:r>
            <w:r w:rsidR="00CC3656" w:rsidRPr="00BA2EA3">
              <w:t>0</w:t>
            </w:r>
            <w:r w:rsidRPr="00BA2EA3">
              <w:t>0 мм</w:t>
            </w:r>
            <w:r w:rsidR="00CC3656" w:rsidRPr="00BA2EA3">
              <w:t xml:space="preserve"> по ул. Щорса</w:t>
            </w:r>
            <w:r w:rsidRPr="00BA2EA3">
              <w:t xml:space="preserve">, точка подключения </w:t>
            </w:r>
            <w:r w:rsidR="00CC3656" w:rsidRPr="00BA2EA3">
              <w:t xml:space="preserve">- </w:t>
            </w:r>
            <w:r w:rsidRPr="00BA2EA3">
              <w:t xml:space="preserve">согласно техническим условиям </w:t>
            </w:r>
            <w:r w:rsidR="00CC3656" w:rsidRPr="00BA2EA3">
              <w:t>№ 44 от 25.02.2013 г., выданных ОАО “Кировские коммунальные системы”.</w:t>
            </w:r>
          </w:p>
          <w:p w:rsidR="002E2493" w:rsidRPr="00BA2EA3" w:rsidRDefault="002919CF" w:rsidP="002E2493">
            <w:r w:rsidRPr="00BA2EA3">
              <w:t>Наружные сети водоснабжения:</w:t>
            </w:r>
            <w:r w:rsidR="00CC3656" w:rsidRPr="00BA2EA3">
              <w:t xml:space="preserve"> </w:t>
            </w:r>
            <w:r w:rsidRPr="00BA2EA3">
              <w:t>полиэтиленовые трубы ПЭ100 SDR 11 питьевая по ГОСТ 18599-2001.</w:t>
            </w:r>
            <w:r w:rsidR="00963465" w:rsidRPr="00BA2EA3">
              <w:t xml:space="preserve"> В точке врезки предусматривает</w:t>
            </w:r>
            <w:r w:rsidR="002E2493" w:rsidRPr="00BA2EA3">
              <w:t>ся сборный железобетон</w:t>
            </w:r>
            <w:r w:rsidR="005C24B6" w:rsidRPr="00BA2EA3">
              <w:t xml:space="preserve">ный колодец </w:t>
            </w:r>
            <w:r w:rsidR="00963465" w:rsidRPr="00BA2EA3">
              <w:t xml:space="preserve">диаметром </w:t>
            </w:r>
            <w:r w:rsidR="005C24B6" w:rsidRPr="00BA2EA3">
              <w:t>1500</w:t>
            </w:r>
            <w:r w:rsidR="00963465" w:rsidRPr="00BA2EA3">
              <w:t xml:space="preserve"> мм.</w:t>
            </w:r>
            <w:r w:rsidR="005C24B6" w:rsidRPr="00BA2EA3">
              <w:t xml:space="preserve"> Конструк</w:t>
            </w:r>
            <w:r w:rsidR="002E2493" w:rsidRPr="00BA2EA3">
              <w:t>ция колодца принята согласно т.п. 901-09-11.84, ТУ 5855-001-71197093-04. При пересеч</w:t>
            </w:r>
            <w:r w:rsidR="00963465" w:rsidRPr="00BA2EA3">
              <w:t xml:space="preserve">ении водопровода стенками колодца и фундаментом здания </w:t>
            </w:r>
            <w:r w:rsidR="002E2493" w:rsidRPr="00BA2EA3">
              <w:t>предусмо</w:t>
            </w:r>
            <w:r w:rsidR="00522460" w:rsidRPr="00BA2EA3">
              <w:t xml:space="preserve">трены футляры из стальных труб </w:t>
            </w:r>
            <w:r w:rsidR="002E2493" w:rsidRPr="00BA2EA3">
              <w:t>по ГОСТ 10</w:t>
            </w:r>
            <w:r w:rsidR="00522460" w:rsidRPr="00BA2EA3">
              <w:t>704-91*</w:t>
            </w:r>
            <w:r w:rsidR="002E2493" w:rsidRPr="00BA2EA3">
              <w:t>. Глубина заложения водоводов принимается согласно п.8.42 СНиП 2.04</w:t>
            </w:r>
            <w:r w:rsidR="00522460" w:rsidRPr="00BA2EA3">
              <w:t xml:space="preserve">.02-84, что составляет не менее </w:t>
            </w:r>
            <w:r w:rsidR="002E2493" w:rsidRPr="00BA2EA3">
              <w:t>2,2</w:t>
            </w:r>
            <w:r w:rsidR="00522460" w:rsidRPr="00BA2EA3">
              <w:t xml:space="preserve"> </w:t>
            </w:r>
            <w:r w:rsidR="002E2493" w:rsidRPr="00BA2EA3">
              <w:t xml:space="preserve">м. </w:t>
            </w:r>
          </w:p>
          <w:p w:rsidR="002E2493" w:rsidRPr="00BA2EA3" w:rsidRDefault="002E2493" w:rsidP="002E2493">
            <w:r w:rsidRPr="00BA2EA3">
              <w:t>Ввод хоз</w:t>
            </w:r>
            <w:r w:rsidR="00522460" w:rsidRPr="00BA2EA3">
              <w:t xml:space="preserve">яйственно-питьевого водопровода предусматривается в </w:t>
            </w:r>
            <w:r w:rsidRPr="00BA2EA3">
              <w:t xml:space="preserve">ИТП проектируемого здания. На вводе в здание в помещении ИТП устанавливается  </w:t>
            </w:r>
            <w:r w:rsidR="00522460" w:rsidRPr="00BA2EA3">
              <w:t>водомерный узел на все здание</w:t>
            </w:r>
            <w:r w:rsidRPr="00BA2EA3">
              <w:t xml:space="preserve"> с электромагнитным водомером «МФ-И» Ø65.  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6D0704">
            <w:r w:rsidRPr="00BA2EA3">
              <w:t>17.3. Водоотведение</w:t>
            </w:r>
          </w:p>
        </w:tc>
        <w:tc>
          <w:tcPr>
            <w:tcW w:w="6945" w:type="dxa"/>
            <w:shd w:val="clear" w:color="auto" w:fill="FFFFFF"/>
          </w:tcPr>
          <w:p w:rsidR="00522460" w:rsidRPr="00BA2EA3" w:rsidRDefault="002919CF" w:rsidP="00522460">
            <w:r w:rsidRPr="00BA2EA3">
              <w:t>Канализация - коллектор диаметром</w:t>
            </w:r>
            <w:r w:rsidR="006D0704" w:rsidRPr="00BA2EA3">
              <w:t xml:space="preserve"> </w:t>
            </w:r>
            <w:r w:rsidRPr="00BA2EA3">
              <w:t xml:space="preserve">600 мм, точка выпуска сточных вод </w:t>
            </w:r>
            <w:r w:rsidRPr="00BA2EA3">
              <w:lastRenderedPageBreak/>
              <w:t xml:space="preserve">согласно </w:t>
            </w:r>
            <w:r w:rsidR="00522460" w:rsidRPr="00BA2EA3">
              <w:t>техническим условиям № 44 от 25.02.2013 г., выданных ОАО “Кировские коммунальные системы”.</w:t>
            </w:r>
          </w:p>
          <w:p w:rsidR="00522460" w:rsidRPr="00BA2EA3" w:rsidRDefault="002919CF" w:rsidP="00522460">
            <w:r w:rsidRPr="00BA2EA3">
              <w:t>Наружные сети водоотведения: полиэтиленовые трубы ПЭ100 SDR 17 техническая по ГОСТ 18599-2001.</w:t>
            </w:r>
            <w:r w:rsidR="00522460" w:rsidRPr="00BA2EA3">
              <w:t xml:space="preserve"> На проектируемой канализационной сети предусмотрены колодцы из железобетонных сборных колец диаметром 1000-1500мм, конструкции которых приняты согласно т.п. 902-09-22.84, и ТУ5855-001-71197093-04 тип колодцев - I (в сухих грунтах). </w:t>
            </w:r>
          </w:p>
          <w:p w:rsidR="00522460" w:rsidRPr="00BA2EA3" w:rsidRDefault="00522460" w:rsidP="00522460">
            <w:r w:rsidRPr="00BA2EA3">
              <w:t>Выпуски, стояки и подводки к приборам монтируются из полиэтиленовых труб  диаметром 50-110 мм по ГОСТ 22689.2-89.  При монтажных работах герметичность стыков создается c помощью резиновых уплотнителей.</w:t>
            </w:r>
          </w:p>
          <w:p w:rsidR="00522460" w:rsidRPr="00BA2EA3" w:rsidRDefault="00522460" w:rsidP="00522460">
            <w:r w:rsidRPr="00BA2EA3">
              <w:t>Вентиляция сети осуществляется через стояки, выводимые выше кровли на 0,5 м. На канализационных стояках при пересечении перекрытий устанавливаются противопожарные муфты.</w:t>
            </w:r>
          </w:p>
          <w:p w:rsidR="002E2493" w:rsidRPr="00BA2EA3" w:rsidRDefault="002E2493" w:rsidP="00522460">
            <w:r w:rsidRPr="00BA2EA3">
              <w:t>Ливневая канализация – отвод воды согласно технических условий</w:t>
            </w:r>
            <w:r w:rsidR="00522460" w:rsidRPr="00BA2EA3">
              <w:t xml:space="preserve"> № 3137 от 18.02.2013 г., выданных МКУ “Дирекция дорожного хозяйства города Кирова”</w:t>
            </w:r>
            <w:r w:rsidRPr="00BA2EA3">
              <w:t>.</w:t>
            </w:r>
            <w:r w:rsidR="00522460" w:rsidRPr="00BA2EA3">
              <w:t xml:space="preserve"> Врезка проектируемой ливневой канализации предусматривается в существующую сеть ливневой канализации диаметром 1500 по ул. Ульяновской. Проектом предусматривается перекладка существующей сети ливневой канализации диаметром 800 мм на больший диаметр 1134/1000 мм.</w:t>
            </w:r>
          </w:p>
          <w:p w:rsidR="002E2493" w:rsidRPr="00BA2EA3" w:rsidRDefault="002E2493" w:rsidP="002E2493">
            <w:r w:rsidRPr="00BA2EA3">
              <w:t xml:space="preserve">Система наружной ливневой канализации запроектирована из двухслойных профилированных труб из высокомодульного полиэтилена КОРСИС DN160-400 мм SN8 и SN16 (под дорогами) по ТУ 2248-001-73011750-2005. На сети канализации устанавливаются смотровые, узловые и поворотные канализационные колодцы и дождеприемные колодцы типа ДМ </w:t>
            </w:r>
            <w:r w:rsidR="00522460" w:rsidRPr="00BA2EA3">
              <w:t xml:space="preserve">диаметром </w:t>
            </w:r>
            <w:r w:rsidRPr="00BA2EA3">
              <w:t xml:space="preserve"> 1000 – 1500 из сборных ж</w:t>
            </w:r>
            <w:r w:rsidR="00522460" w:rsidRPr="00BA2EA3">
              <w:t>елезобетонных</w:t>
            </w:r>
            <w:r w:rsidRPr="00BA2EA3">
              <w:t xml:space="preserve"> элементов серии 3.9001-1-14 по т.п. 902-09-46.88.</w:t>
            </w:r>
            <w:r w:rsidR="00522460" w:rsidRPr="00BA2EA3">
              <w:t xml:space="preserve"> </w:t>
            </w:r>
            <w:r w:rsidRPr="00BA2EA3">
              <w:t xml:space="preserve">Для монтажа системы ливневой канализации </w:t>
            </w:r>
            <w:r w:rsidR="00522460" w:rsidRPr="00BA2EA3">
              <w:t>применяются фасонные ча</w:t>
            </w:r>
            <w:r w:rsidRPr="00BA2EA3">
              <w:t>сти с размерами раструба</w:t>
            </w:r>
            <w:r w:rsidR="00522460" w:rsidRPr="00BA2EA3">
              <w:t xml:space="preserve"> и уплотнительными кольцами, со</w:t>
            </w:r>
            <w:r w:rsidRPr="00BA2EA3">
              <w:t>ответствующими требован</w:t>
            </w:r>
            <w:r w:rsidR="00E37658" w:rsidRPr="00BA2EA3">
              <w:t>иями ТУ 2248-001-73011750-2005.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lastRenderedPageBreak/>
              <w:t>17.4. Электроснабжение.</w:t>
            </w:r>
          </w:p>
        </w:tc>
        <w:tc>
          <w:tcPr>
            <w:tcW w:w="6945" w:type="dxa"/>
            <w:shd w:val="clear" w:color="auto" w:fill="FFFFFF"/>
          </w:tcPr>
          <w:p w:rsidR="002E2493" w:rsidRPr="00BA2EA3" w:rsidRDefault="002E2493" w:rsidP="002E2493">
            <w:r w:rsidRPr="00BA2EA3">
              <w:t>Наружное электроснабжен</w:t>
            </w:r>
            <w:r w:rsidR="00E37658" w:rsidRPr="00BA2EA3">
              <w:t xml:space="preserve">ие - </w:t>
            </w:r>
            <w:r w:rsidRPr="00BA2EA3">
              <w:t>согласно технических условий на электроснабжение и наружное электроосве</w:t>
            </w:r>
            <w:r w:rsidR="00E37658" w:rsidRPr="00BA2EA3">
              <w:t xml:space="preserve">щение, выданных </w:t>
            </w:r>
            <w:r w:rsidRPr="00BA2EA3">
              <w:t>ООО «ЭнергоТранс-С».</w:t>
            </w:r>
          </w:p>
          <w:p w:rsidR="002E2493" w:rsidRPr="00BA2EA3" w:rsidRDefault="002E2493" w:rsidP="002E2493">
            <w:r w:rsidRPr="00BA2EA3">
              <w:t>Тип используемого кабеля: ААБ2ЛШВ-6.</w:t>
            </w:r>
          </w:p>
          <w:p w:rsidR="002E2493" w:rsidRPr="00BA2EA3" w:rsidRDefault="002E2493" w:rsidP="00E37658">
            <w:r w:rsidRPr="00BA2EA3">
              <w:t>Кабель проложить в проектируемом кабельном ж</w:t>
            </w:r>
            <w:r w:rsidR="00E37658" w:rsidRPr="00BA2EA3">
              <w:t>елезо</w:t>
            </w:r>
            <w:r w:rsidRPr="00BA2EA3">
              <w:t>б</w:t>
            </w:r>
            <w:r w:rsidR="00E37658" w:rsidRPr="00BA2EA3">
              <w:t>етонном</w:t>
            </w:r>
            <w:r w:rsidRPr="00BA2EA3">
              <w:t xml:space="preserve"> канале (участок от ЗРУ ПС СЕЛЬМАШ и в земле (участок от ж</w:t>
            </w:r>
            <w:r w:rsidR="00E37658" w:rsidRPr="00BA2EA3">
              <w:t>елезобетонного</w:t>
            </w:r>
            <w:r w:rsidRPr="00BA2EA3">
              <w:t xml:space="preserve"> канала до проектируемой ТП).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17.5. Наружное освещение</w:t>
            </w:r>
          </w:p>
        </w:tc>
        <w:tc>
          <w:tcPr>
            <w:tcW w:w="6945" w:type="dxa"/>
            <w:shd w:val="clear" w:color="auto" w:fill="FFFFFF"/>
          </w:tcPr>
          <w:p w:rsidR="002E2493" w:rsidRPr="00BA2EA3" w:rsidRDefault="002E2493" w:rsidP="002E2493">
            <w:r w:rsidRPr="00BA2EA3">
              <w:t>Освещенность территории принять (не менее):</w:t>
            </w:r>
          </w:p>
          <w:p w:rsidR="002E2493" w:rsidRPr="00BA2EA3" w:rsidRDefault="00E37658" w:rsidP="002E2493">
            <w:r w:rsidRPr="00BA2EA3">
              <w:t xml:space="preserve">- </w:t>
            </w:r>
            <w:r w:rsidR="002E2493" w:rsidRPr="00BA2EA3">
              <w:t>площадки перед входами в здание - Еср=20 лк,  Емин/Еср=0,3;</w:t>
            </w:r>
          </w:p>
          <w:p w:rsidR="002E2493" w:rsidRPr="00BA2EA3" w:rsidRDefault="00E37658" w:rsidP="002E2493">
            <w:r w:rsidRPr="00BA2EA3">
              <w:t xml:space="preserve">- </w:t>
            </w:r>
            <w:r w:rsidR="002E2493" w:rsidRPr="00BA2EA3">
              <w:t>автостоянок и проездов: 6 лк.</w:t>
            </w:r>
          </w:p>
          <w:p w:rsidR="002E2493" w:rsidRPr="00BA2EA3" w:rsidRDefault="002E2493" w:rsidP="00E37658">
            <w:r w:rsidRPr="00BA2EA3">
              <w:t>Управление – в автоматич</w:t>
            </w:r>
            <w:r w:rsidR="00522460" w:rsidRPr="00BA2EA3">
              <w:t>еском режиме по датчику освещен</w:t>
            </w:r>
            <w:r w:rsidRPr="00BA2EA3">
              <w:t>ности (ящик управления разместить в щитовой).</w:t>
            </w:r>
            <w:r w:rsidR="00E37658" w:rsidRPr="00BA2EA3">
              <w:t xml:space="preserve"> </w:t>
            </w:r>
            <w:r w:rsidRPr="00BA2EA3">
              <w:t>Светильники - консольные ЖКУ12-70 (с лампами ДНаТ).</w:t>
            </w:r>
            <w:r w:rsidR="00E37658" w:rsidRPr="00BA2EA3">
              <w:t xml:space="preserve"> </w:t>
            </w:r>
            <w:r w:rsidRPr="00BA2EA3">
              <w:t>Опоры - металлические фланцевые граненые</w:t>
            </w:r>
            <w:r w:rsidR="00E37658" w:rsidRPr="00BA2EA3">
              <w:t xml:space="preserve">. </w:t>
            </w:r>
            <w:r w:rsidRPr="00BA2EA3">
              <w:t>Электроснабжение светильников выполнить кабельной линией в земле.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17.6. Телефонизация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 xml:space="preserve">Телефонизация </w:t>
            </w:r>
            <w:r w:rsidR="00E37658" w:rsidRPr="00BA2EA3">
              <w:t>- согласно техническим условиям, выданным ООО “</w:t>
            </w:r>
            <w:r w:rsidR="00E37658" w:rsidRPr="00BA2EA3">
              <w:rPr>
                <w:lang w:val="en-US"/>
              </w:rPr>
              <w:t>C</w:t>
            </w:r>
            <w:r w:rsidR="00E37658" w:rsidRPr="00BA2EA3">
              <w:t>еверПромИндустрия” от 25.10.2013 г.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17.7. Радиофикация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Радиофикация - от городских радиотрансляционных сетей согласно техническим условиям</w:t>
            </w:r>
          </w:p>
        </w:tc>
      </w:tr>
      <w:tr w:rsidR="00BA2EA3" w:rsidRPr="00BA2EA3" w:rsidTr="00ED266C">
        <w:tc>
          <w:tcPr>
            <w:tcW w:w="10206" w:type="dxa"/>
            <w:gridSpan w:val="2"/>
            <w:shd w:val="clear" w:color="auto" w:fill="FFFFFF"/>
          </w:tcPr>
          <w:p w:rsidR="00EA0585" w:rsidRPr="00BA2EA3" w:rsidRDefault="002919CF" w:rsidP="00BF63BA">
            <w:r w:rsidRPr="00BA2EA3">
              <w:t>18. Инженерные системы здания. Основные требования к инженерному и технологическому оборудованию</w:t>
            </w:r>
          </w:p>
        </w:tc>
      </w:tr>
      <w:tr w:rsidR="00BA2EA3" w:rsidRPr="00BA2EA3" w:rsidTr="006D0704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18.1 Отопление</w:t>
            </w:r>
          </w:p>
        </w:tc>
        <w:tc>
          <w:tcPr>
            <w:tcW w:w="6945" w:type="dxa"/>
            <w:shd w:val="clear" w:color="auto" w:fill="FFFFFF"/>
          </w:tcPr>
          <w:p w:rsidR="002E2493" w:rsidRPr="00BA2EA3" w:rsidRDefault="002E2493" w:rsidP="002E2493">
            <w:r w:rsidRPr="00BA2EA3">
              <w:t xml:space="preserve">Тип систем: </w:t>
            </w:r>
          </w:p>
          <w:p w:rsidR="002E2493" w:rsidRPr="00BA2EA3" w:rsidRDefault="002E2493" w:rsidP="002E2493">
            <w:r w:rsidRPr="00BA2EA3">
              <w:t>- Для вспомогательных помещений – дежурное водяное отопление (двухтрубные горизонтальные системы);</w:t>
            </w:r>
          </w:p>
          <w:p w:rsidR="002E2493" w:rsidRPr="00BA2EA3" w:rsidRDefault="002E2493" w:rsidP="002E2493">
            <w:r w:rsidRPr="00BA2EA3">
              <w:t>- Для основных помещений (торговых залов, слада торговой галереи, детского развлекательного центра и т.д</w:t>
            </w:r>
            <w:r w:rsidR="00F77826" w:rsidRPr="00BA2EA3">
              <w:t>.</w:t>
            </w:r>
            <w:r w:rsidRPr="00BA2EA3">
              <w:t>) – воздушное с помощью аппаратов Volcano компания VTS</w:t>
            </w:r>
            <w:r w:rsidR="00F77826" w:rsidRPr="00BA2EA3">
              <w:t>.</w:t>
            </w:r>
            <w:r w:rsidRPr="00BA2EA3">
              <w:t xml:space="preserve"> </w:t>
            </w:r>
          </w:p>
          <w:p w:rsidR="002E2493" w:rsidRPr="00BA2EA3" w:rsidRDefault="002E2493" w:rsidP="002E2493">
            <w:r w:rsidRPr="00BA2EA3">
              <w:t xml:space="preserve">Оборудование: </w:t>
            </w:r>
          </w:p>
          <w:p w:rsidR="002E2493" w:rsidRPr="00BA2EA3" w:rsidRDefault="00E37658" w:rsidP="002E2493">
            <w:r w:rsidRPr="00BA2EA3">
              <w:t xml:space="preserve">- </w:t>
            </w:r>
            <w:r w:rsidR="002E2493" w:rsidRPr="00BA2EA3">
              <w:t xml:space="preserve">Радиаторы биметаллические секционные BILUX plus; </w:t>
            </w:r>
          </w:p>
          <w:p w:rsidR="002E2493" w:rsidRPr="00BA2EA3" w:rsidRDefault="00E37658" w:rsidP="002E2493">
            <w:r w:rsidRPr="00BA2EA3">
              <w:t xml:space="preserve">- </w:t>
            </w:r>
            <w:r w:rsidR="002E2493" w:rsidRPr="00BA2EA3">
              <w:t>Воздушно-отопительные аппараты Volcano</w:t>
            </w:r>
            <w:r w:rsidRPr="00BA2EA3">
              <w:t>;</w:t>
            </w:r>
          </w:p>
          <w:p w:rsidR="002E2493" w:rsidRPr="00BA2EA3" w:rsidRDefault="00E37658" w:rsidP="002E2493">
            <w:r w:rsidRPr="00BA2EA3">
              <w:t xml:space="preserve">- </w:t>
            </w:r>
            <w:r w:rsidR="002E2493" w:rsidRPr="00BA2EA3">
              <w:t xml:space="preserve">регистры из гладких стальных электросварных труб </w:t>
            </w:r>
          </w:p>
          <w:p w:rsidR="00E37658" w:rsidRPr="00BA2EA3" w:rsidRDefault="00E37658" w:rsidP="002E2493">
            <w:r w:rsidRPr="00BA2EA3">
              <w:t>ГОСТ 10704-91.</w:t>
            </w:r>
          </w:p>
          <w:p w:rsidR="002E2493" w:rsidRPr="00BA2EA3" w:rsidRDefault="002E2493" w:rsidP="002E2493">
            <w:r w:rsidRPr="00BA2EA3">
              <w:t>Арматура фирмы «Danfoss»</w:t>
            </w:r>
          </w:p>
          <w:p w:rsidR="002E2493" w:rsidRPr="00BA2EA3" w:rsidRDefault="002E2493" w:rsidP="002E2493">
            <w:r w:rsidRPr="00BA2EA3">
              <w:t xml:space="preserve">Трубопроводы для систем отопления: </w:t>
            </w:r>
          </w:p>
          <w:p w:rsidR="00E37658" w:rsidRPr="00BA2EA3" w:rsidRDefault="00E37658" w:rsidP="00E37658">
            <w:r w:rsidRPr="00BA2EA3">
              <w:t xml:space="preserve">- </w:t>
            </w:r>
            <w:r w:rsidR="002E2493" w:rsidRPr="00BA2EA3">
              <w:t>Трубы водогазопроводные по ГОСТ 3262-75*</w:t>
            </w:r>
            <w:r w:rsidRPr="00BA2EA3">
              <w:t>:</w:t>
            </w:r>
          </w:p>
          <w:p w:rsidR="002E2493" w:rsidRPr="00BA2EA3" w:rsidRDefault="00E37658" w:rsidP="00E37658">
            <w:r w:rsidRPr="00BA2EA3">
              <w:t>-</w:t>
            </w:r>
            <w:r w:rsidR="002E2493" w:rsidRPr="00BA2EA3">
              <w:t xml:space="preserve"> Трубы электросварные по ГОСТ 10704-91; </w:t>
            </w:r>
          </w:p>
          <w:p w:rsidR="002E2493" w:rsidRPr="00BA2EA3" w:rsidRDefault="002E2493" w:rsidP="002E2493">
            <w:r w:rsidRPr="00BA2EA3">
              <w:lastRenderedPageBreak/>
              <w:t>Теплоизоляция K-Flex.</w:t>
            </w:r>
          </w:p>
          <w:p w:rsidR="002E2493" w:rsidRPr="00BA2EA3" w:rsidRDefault="002E2493" w:rsidP="002E2493">
            <w:r w:rsidRPr="00BA2EA3">
              <w:t>Оборудование тепловых узлов: Разборные пластинчатые теплообменники компании «Ридан», насосы фирмы «Grundfos», Арматура фирмы «Danfoss».</w:t>
            </w:r>
          </w:p>
        </w:tc>
      </w:tr>
      <w:tr w:rsidR="00BA2EA3" w:rsidRPr="00BA2EA3" w:rsidTr="006D0704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lastRenderedPageBreak/>
              <w:t>18.2 Вентиляция</w:t>
            </w:r>
          </w:p>
        </w:tc>
        <w:tc>
          <w:tcPr>
            <w:tcW w:w="6945" w:type="dxa"/>
            <w:shd w:val="clear" w:color="auto" w:fill="FFFFFF"/>
          </w:tcPr>
          <w:p w:rsidR="006D0704" w:rsidRPr="00BA2EA3" w:rsidRDefault="002919CF" w:rsidP="00BF63BA">
            <w:r w:rsidRPr="00BA2EA3">
              <w:t>Тип систем: механические, приточно-вытяжные общеобмен</w:t>
            </w:r>
            <w:r w:rsidRPr="00BA2EA3">
              <w:softHyphen/>
              <w:t>ные</w:t>
            </w:r>
            <w:r w:rsidR="00E37658" w:rsidRPr="00BA2EA3">
              <w:t>.</w:t>
            </w:r>
            <w:r w:rsidRPr="00BA2EA3">
              <w:t xml:space="preserve"> </w:t>
            </w:r>
          </w:p>
          <w:p w:rsidR="00EA0585" w:rsidRPr="00BA2EA3" w:rsidRDefault="002919CF" w:rsidP="00BF63BA">
            <w:r w:rsidRPr="00BA2EA3">
              <w:t xml:space="preserve">Оборудование: </w:t>
            </w:r>
            <w:r w:rsidR="00E37658" w:rsidRPr="00BA2EA3">
              <w:t>компания VTS, «Арктика», Русклимат, Веза.</w:t>
            </w:r>
            <w:r w:rsidRPr="00BA2EA3">
              <w:t>.</w:t>
            </w:r>
          </w:p>
          <w:p w:rsidR="00E37658" w:rsidRPr="00BA2EA3" w:rsidRDefault="002919CF" w:rsidP="00E37658">
            <w:r w:rsidRPr="00BA2EA3">
              <w:t>Материал</w:t>
            </w:r>
            <w:r w:rsidR="00BF63BA" w:rsidRPr="00BA2EA3">
              <w:t xml:space="preserve"> </w:t>
            </w:r>
            <w:r w:rsidRPr="00BA2EA3">
              <w:t>воздуховодов:</w:t>
            </w:r>
            <w:r w:rsidR="00BF63BA" w:rsidRPr="00BA2EA3">
              <w:t xml:space="preserve"> </w:t>
            </w:r>
            <w:r w:rsidR="00E37658" w:rsidRPr="00BA2EA3">
              <w:t xml:space="preserve">из листовой оцинкованной стали по </w:t>
            </w:r>
          </w:p>
          <w:p w:rsidR="00E37658" w:rsidRPr="00BA2EA3" w:rsidRDefault="00E37658" w:rsidP="00E37658">
            <w:r w:rsidRPr="00BA2EA3">
              <w:t>ГОСТ 14918-80*.</w:t>
            </w:r>
          </w:p>
          <w:p w:rsidR="00E37658" w:rsidRPr="00BA2EA3" w:rsidRDefault="00E37658" w:rsidP="00E37658">
            <w:r w:rsidRPr="00BA2EA3">
              <w:t>Систему кондиционирования предусмотреть в помещениях с избытками теплоты, оборудование фирм  KENTATSU; TOSHIBA; DANTEX</w:t>
            </w:r>
          </w:p>
          <w:p w:rsidR="00EA0585" w:rsidRPr="00BA2EA3" w:rsidRDefault="002919CF" w:rsidP="00BF63BA">
            <w:r w:rsidRPr="00BA2EA3">
              <w:t>Предусмотреть систему дымоудаления в соответствии с тре</w:t>
            </w:r>
            <w:r w:rsidRPr="00BA2EA3">
              <w:softHyphen/>
              <w:t>бованиями СП 7.13130.2009 "Отопление, вентиляция и кон</w:t>
            </w:r>
            <w:r w:rsidRPr="00BA2EA3">
              <w:softHyphen/>
              <w:t>диционирование"</w:t>
            </w:r>
          </w:p>
          <w:p w:rsidR="002E2493" w:rsidRPr="00BA2EA3" w:rsidRDefault="002919CF" w:rsidP="002E2493">
            <w:r w:rsidRPr="00BA2EA3">
              <w:t>Оборудование системы дымоудаления: Веза либо иное сер</w:t>
            </w:r>
            <w:r w:rsidRPr="00BA2EA3">
              <w:softHyphen/>
              <w:t>тифицированное.</w:t>
            </w:r>
          </w:p>
        </w:tc>
      </w:tr>
      <w:tr w:rsidR="00BA2EA3" w:rsidRPr="00BA2EA3" w:rsidTr="006D0704">
        <w:tc>
          <w:tcPr>
            <w:tcW w:w="3261" w:type="dxa"/>
            <w:shd w:val="clear" w:color="auto" w:fill="FFFFFF"/>
          </w:tcPr>
          <w:p w:rsidR="00EA0585" w:rsidRPr="00BA2EA3" w:rsidRDefault="002919CF" w:rsidP="006D0704">
            <w:r w:rsidRPr="00BA2EA3">
              <w:t>18.3 Холодоснабжение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Разработать в соответствии с требованиями нормативной до</w:t>
            </w:r>
            <w:r w:rsidRPr="00BA2EA3">
              <w:softHyphen/>
              <w:t>кументации и технологическими планами.</w:t>
            </w:r>
          </w:p>
        </w:tc>
      </w:tr>
      <w:tr w:rsidR="00BA2EA3" w:rsidRPr="00BA2EA3" w:rsidTr="00F77826">
        <w:trPr>
          <w:trHeight w:val="2713"/>
        </w:trPr>
        <w:tc>
          <w:tcPr>
            <w:tcW w:w="3261" w:type="dxa"/>
            <w:shd w:val="clear" w:color="auto" w:fill="FFFFFF"/>
          </w:tcPr>
          <w:p w:rsidR="006D0704" w:rsidRPr="00BA2EA3" w:rsidRDefault="006D0704" w:rsidP="00BF63BA">
            <w:r w:rsidRPr="00BA2EA3">
              <w:t>18.4 Водоснабжение внут</w:t>
            </w:r>
            <w:r w:rsidRPr="00BA2EA3">
              <w:softHyphen/>
              <w:t>реннее.</w:t>
            </w:r>
          </w:p>
        </w:tc>
        <w:tc>
          <w:tcPr>
            <w:tcW w:w="6945" w:type="dxa"/>
            <w:shd w:val="clear" w:color="auto" w:fill="FFFFFF"/>
          </w:tcPr>
          <w:p w:rsidR="007E02B1" w:rsidRPr="00BA2EA3" w:rsidRDefault="00F77826" w:rsidP="007E02B1">
            <w:r w:rsidRPr="00BA2EA3">
              <w:t xml:space="preserve">Внутренние сети - магистрали и </w:t>
            </w:r>
            <w:r w:rsidR="007E02B1" w:rsidRPr="00BA2EA3">
              <w:t xml:space="preserve">стояки </w:t>
            </w:r>
            <w:r w:rsidRPr="00BA2EA3">
              <w:t>предусмотреть</w:t>
            </w:r>
            <w:r w:rsidR="007E02B1" w:rsidRPr="00BA2EA3">
              <w:t xml:space="preserve"> из стальных  водогазопроводных оцинкованных обыкновенных труб </w:t>
            </w:r>
            <w:r w:rsidRPr="00BA2EA3">
              <w:t xml:space="preserve">диаметром </w:t>
            </w:r>
            <w:r w:rsidR="007E02B1" w:rsidRPr="00BA2EA3">
              <w:t>100-15мм по ГОСТ</w:t>
            </w:r>
            <w:r w:rsidRPr="00BA2EA3">
              <w:t xml:space="preserve"> 3262-75*, подводки к приборам - </w:t>
            </w:r>
            <w:r w:rsidR="007E02B1" w:rsidRPr="00BA2EA3">
              <w:t xml:space="preserve">из полипропиленовых труб </w:t>
            </w:r>
            <w:r w:rsidRPr="00BA2EA3">
              <w:t xml:space="preserve"> диаметром 16 мм </w:t>
            </w:r>
            <w:r w:rsidR="007E02B1" w:rsidRPr="00BA2EA3">
              <w:t>по ТУ 2248-032-00284581-98. Трубопроводы водоснабжения на 2 этаж</w:t>
            </w:r>
            <w:r w:rsidRPr="00BA2EA3">
              <w:t>е</w:t>
            </w:r>
            <w:r w:rsidR="007E02B1" w:rsidRPr="00BA2EA3">
              <w:t xml:space="preserve"> про</w:t>
            </w:r>
            <w:r w:rsidRPr="00BA2EA3">
              <w:t>ложить</w:t>
            </w:r>
            <w:r w:rsidR="007E02B1" w:rsidRPr="00BA2EA3">
              <w:t xml:space="preserve"> под потолком, подводки к приборам предусм</w:t>
            </w:r>
            <w:r w:rsidRPr="00BA2EA3">
              <w:t>отреть</w:t>
            </w:r>
            <w:r w:rsidR="007E02B1" w:rsidRPr="00BA2EA3">
              <w:t xml:space="preserve"> над полом каждого этажа. По периметру здания через 60-70</w:t>
            </w:r>
            <w:r w:rsidRPr="00BA2EA3">
              <w:t xml:space="preserve">м предусмотреть установку </w:t>
            </w:r>
            <w:r w:rsidR="007E02B1" w:rsidRPr="00BA2EA3">
              <w:t xml:space="preserve">поливочных кранов </w:t>
            </w:r>
            <w:r w:rsidRPr="00BA2EA3">
              <w:t xml:space="preserve">диаметром </w:t>
            </w:r>
            <w:r w:rsidR="007E02B1" w:rsidRPr="00BA2EA3">
              <w:t>25</w:t>
            </w:r>
            <w:r w:rsidRPr="00BA2EA3">
              <w:t xml:space="preserve"> </w:t>
            </w:r>
            <w:r w:rsidR="007E02B1" w:rsidRPr="00BA2EA3">
              <w:t xml:space="preserve">мм. </w:t>
            </w:r>
          </w:p>
          <w:p w:rsidR="007E02B1" w:rsidRPr="00BA2EA3" w:rsidRDefault="007E02B1" w:rsidP="007E02B1">
            <w:r w:rsidRPr="00BA2EA3">
              <w:t>Магистральн</w:t>
            </w:r>
            <w:r w:rsidR="00F77826" w:rsidRPr="00BA2EA3">
              <w:t>ые сети В1, Т3, Т4 , стояки Т3</w:t>
            </w:r>
            <w:r w:rsidRPr="00BA2EA3">
              <w:t xml:space="preserve"> изолируются универсальной негорючей теплоизоляцией K-Flex in clad. Покровный слой-стеклопластик рулонный РСТ ТУ11-145-80. Антикоррозийное  покрытие под  изоляцию - грунтовка ГФ-021 и краска БТ-177.</w:t>
            </w:r>
            <w:r w:rsidR="00F77826" w:rsidRPr="00BA2EA3">
              <w:t xml:space="preserve"> </w:t>
            </w:r>
            <w:r w:rsidRPr="00BA2EA3">
              <w:t xml:space="preserve">Толщина изоляции для горячего водоснабжения - 19мм.   </w:t>
            </w:r>
          </w:p>
        </w:tc>
      </w:tr>
      <w:tr w:rsidR="00BA2EA3" w:rsidRPr="00BA2EA3" w:rsidTr="006D0704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18.5 Канализация, сантехо</w:t>
            </w:r>
            <w:r w:rsidRPr="00BA2EA3">
              <w:softHyphen/>
              <w:t>борудование</w:t>
            </w:r>
          </w:p>
        </w:tc>
        <w:tc>
          <w:tcPr>
            <w:tcW w:w="6945" w:type="dxa"/>
            <w:shd w:val="clear" w:color="auto" w:fill="FFFFFF"/>
          </w:tcPr>
          <w:p w:rsidR="007E02B1" w:rsidRPr="00BA2EA3" w:rsidRDefault="00F77826" w:rsidP="007E02B1">
            <w:r w:rsidRPr="00BA2EA3">
              <w:t>Отвод сточных вод системы К1 от проектируемого здания</w:t>
            </w:r>
            <w:r w:rsidR="007E02B1" w:rsidRPr="00BA2EA3">
              <w:t xml:space="preserve"> </w:t>
            </w:r>
            <w:r w:rsidRPr="00BA2EA3">
              <w:t>предусмотреть</w:t>
            </w:r>
            <w:r w:rsidR="007E02B1" w:rsidRPr="00BA2EA3">
              <w:t xml:space="preserve"> вы</w:t>
            </w:r>
            <w:r w:rsidRPr="00BA2EA3">
              <w:t xml:space="preserve">пусками из полиэтиленовых труб </w:t>
            </w:r>
            <w:r w:rsidR="007E02B1" w:rsidRPr="00BA2EA3">
              <w:t>ПЭ-100 SDR-1</w:t>
            </w:r>
            <w:r w:rsidRPr="00BA2EA3">
              <w:t>7 по ГОСТ18599-2001</w:t>
            </w:r>
            <w:r w:rsidR="007E02B1" w:rsidRPr="00BA2EA3">
              <w:t>.</w:t>
            </w:r>
          </w:p>
          <w:p w:rsidR="007E02B1" w:rsidRPr="00BA2EA3" w:rsidRDefault="007E02B1" w:rsidP="007E02B1">
            <w:r w:rsidRPr="00BA2EA3">
              <w:t>Трубопроводы про</w:t>
            </w:r>
            <w:r w:rsidR="00F77826" w:rsidRPr="00BA2EA3">
              <w:t>ложить</w:t>
            </w:r>
            <w:r w:rsidRPr="00BA2EA3">
              <w:t xml:space="preserve"> скрыто в полу (в зе</w:t>
            </w:r>
            <w:r w:rsidR="00F77826" w:rsidRPr="00BA2EA3">
              <w:t>мле) 1 этажа, с устройством люч</w:t>
            </w:r>
            <w:r w:rsidRPr="00BA2EA3">
              <w:t>к</w:t>
            </w:r>
            <w:r w:rsidR="00F77826" w:rsidRPr="00BA2EA3">
              <w:t>ов</w:t>
            </w:r>
            <w:r w:rsidRPr="00BA2EA3">
              <w:t xml:space="preserve"> для прочисток</w:t>
            </w:r>
            <w:r w:rsidR="00F77826" w:rsidRPr="00BA2EA3">
              <w:t>.</w:t>
            </w:r>
          </w:p>
          <w:p w:rsidR="007E02B1" w:rsidRPr="00BA2EA3" w:rsidRDefault="00F77826" w:rsidP="007E02B1">
            <w:r w:rsidRPr="00BA2EA3">
              <w:t xml:space="preserve">Отвод ливневых и талых вод  предусмотреть </w:t>
            </w:r>
            <w:r w:rsidR="007E02B1" w:rsidRPr="00BA2EA3">
              <w:t>по закрытым водостокам с выпусками в существующую сеть ливневой канализации.</w:t>
            </w:r>
            <w:r w:rsidRPr="00BA2EA3">
              <w:t xml:space="preserve"> </w:t>
            </w:r>
            <w:r w:rsidR="007E02B1" w:rsidRPr="00BA2EA3">
              <w:t>На кровле здания  устан</w:t>
            </w:r>
            <w:r w:rsidRPr="00BA2EA3">
              <w:t xml:space="preserve">овить водосточные воронки </w:t>
            </w:r>
            <w:r w:rsidR="007E02B1" w:rsidRPr="00BA2EA3">
              <w:t xml:space="preserve">марки HL 62 фирмы Hutterer &amp; Lechner KG. </w:t>
            </w:r>
          </w:p>
          <w:p w:rsidR="007E02B1" w:rsidRPr="00BA2EA3" w:rsidRDefault="007E02B1" w:rsidP="007E02B1">
            <w:r w:rsidRPr="00BA2EA3">
              <w:t xml:space="preserve">Внутренние сети ливневой канализации </w:t>
            </w:r>
            <w:r w:rsidR="00F77826" w:rsidRPr="00BA2EA3">
              <w:t>-</w:t>
            </w:r>
            <w:r w:rsidRPr="00BA2EA3">
              <w:t xml:space="preserve"> стальны</w:t>
            </w:r>
            <w:r w:rsidR="00F77826" w:rsidRPr="00BA2EA3">
              <w:t>е</w:t>
            </w:r>
            <w:r w:rsidRPr="00BA2EA3">
              <w:t xml:space="preserve"> электросварны</w:t>
            </w:r>
            <w:r w:rsidR="00F77826" w:rsidRPr="00BA2EA3">
              <w:t>е</w:t>
            </w:r>
            <w:r w:rsidRPr="00BA2EA3">
              <w:t xml:space="preserve"> труб</w:t>
            </w:r>
            <w:r w:rsidR="00F77826" w:rsidRPr="00BA2EA3">
              <w:t xml:space="preserve">ы по </w:t>
            </w:r>
            <w:r w:rsidRPr="00BA2EA3">
              <w:t>ГОСТ 10704-91, выпуски ливневой канализации в земле - полиэтиленовы</w:t>
            </w:r>
            <w:r w:rsidR="00F77826" w:rsidRPr="00BA2EA3">
              <w:t>е</w:t>
            </w:r>
            <w:r w:rsidRPr="00BA2EA3">
              <w:t xml:space="preserve"> труб</w:t>
            </w:r>
            <w:r w:rsidR="00F77826" w:rsidRPr="00BA2EA3">
              <w:t>ы</w:t>
            </w:r>
            <w:r w:rsidRPr="00BA2EA3">
              <w:t xml:space="preserve"> ПЭ-100 SDR-17</w:t>
            </w:r>
            <w:r w:rsidR="00F77826" w:rsidRPr="00BA2EA3">
              <w:t xml:space="preserve"> </w:t>
            </w:r>
            <w:r w:rsidRPr="00BA2EA3">
              <w:t xml:space="preserve">по ГОСТ18599-2001. </w:t>
            </w:r>
          </w:p>
          <w:p w:rsidR="007E02B1" w:rsidRPr="00BA2EA3" w:rsidRDefault="007E02B1" w:rsidP="007E02B1">
            <w:r w:rsidRPr="00BA2EA3">
              <w:t>Санузлы оборудовать унитазами типа «Компакт», керамическими раковинами.</w:t>
            </w:r>
          </w:p>
          <w:p w:rsidR="00EA0585" w:rsidRPr="00BA2EA3" w:rsidRDefault="007E02B1" w:rsidP="00BF63BA">
            <w:r w:rsidRPr="00BA2EA3">
              <w:t>Душевые, комнаты уборочного инвентаря, моечные оборотной тары оборудовать стальными душевыми поддонами</w:t>
            </w:r>
            <w:r w:rsidR="00F77826" w:rsidRPr="00BA2EA3">
              <w:t xml:space="preserve">. </w:t>
            </w:r>
            <w:r w:rsidRPr="00BA2EA3">
              <w:t xml:space="preserve">Производственные помещения предприятий общественного питания оборудовать в </w:t>
            </w:r>
            <w:r w:rsidR="00F77826" w:rsidRPr="00BA2EA3">
              <w:t>соответствии с требованиями Сан</w:t>
            </w:r>
            <w:r w:rsidRPr="00BA2EA3">
              <w:t>ПиН (СП) 2.3.6.1079-01 “Пре</w:t>
            </w:r>
            <w:r w:rsidR="00F77826" w:rsidRPr="00BA2EA3">
              <w:t>дприятия общественного питания”</w:t>
            </w:r>
          </w:p>
        </w:tc>
      </w:tr>
      <w:tr w:rsidR="00BA2EA3" w:rsidRPr="00BA2EA3" w:rsidTr="006D0704">
        <w:tc>
          <w:tcPr>
            <w:tcW w:w="3261" w:type="dxa"/>
            <w:shd w:val="clear" w:color="auto" w:fill="FFFFFF"/>
          </w:tcPr>
          <w:p w:rsidR="006D0704" w:rsidRPr="00BA2EA3" w:rsidRDefault="006D0704" w:rsidP="00BF63BA">
            <w:r w:rsidRPr="00BA2EA3">
              <w:t>18.6 Электро</w:t>
            </w:r>
            <w:r w:rsidR="00F77826" w:rsidRPr="00BA2EA3">
              <w:t>освещение и электрооборудование</w:t>
            </w:r>
          </w:p>
        </w:tc>
        <w:tc>
          <w:tcPr>
            <w:tcW w:w="6945" w:type="dxa"/>
            <w:vMerge w:val="restart"/>
            <w:shd w:val="clear" w:color="auto" w:fill="FFFFFF"/>
          </w:tcPr>
          <w:p w:rsidR="006D0704" w:rsidRPr="00BA2EA3" w:rsidRDefault="006D0704" w:rsidP="00BF63BA">
            <w:r w:rsidRPr="00BA2EA3">
              <w:t>Выполнить согласно техническим условиям, требованиям действующих нормативных документов. Проектом преду</w:t>
            </w:r>
            <w:r w:rsidRPr="00BA2EA3">
              <w:softHyphen/>
              <w:t>смотреть: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>1.</w:t>
            </w:r>
            <w:r w:rsidRPr="00BA2EA3">
              <w:rPr>
                <w:b/>
              </w:rPr>
              <w:tab/>
              <w:t>Электроснабжение</w:t>
            </w:r>
          </w:p>
          <w:p w:rsidR="006D0704" w:rsidRPr="00BA2EA3" w:rsidRDefault="006D0704" w:rsidP="00BF63BA">
            <w:r w:rsidRPr="00BA2EA3">
              <w:t>Проектом предусмотреть необходимое количество распреде</w:t>
            </w:r>
            <w:r w:rsidRPr="00BA2EA3">
              <w:softHyphen/>
              <w:t>лительных (магистральных) электрощитов являющихся цен</w:t>
            </w:r>
            <w:r w:rsidRPr="00BA2EA3">
              <w:softHyphen/>
              <w:t>трами электроснабжения для крупных арендаторов (продук</w:t>
            </w:r>
            <w:r w:rsidRPr="00BA2EA3">
              <w:softHyphen/>
              <w:t>товый гипермаркет, супермаркет электроники и т.п.)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>2.</w:t>
            </w:r>
            <w:r w:rsidRPr="00BA2EA3">
              <w:rPr>
                <w:b/>
              </w:rPr>
              <w:tab/>
              <w:t xml:space="preserve">Главный распределительный щит (ГРЩ) </w:t>
            </w:r>
          </w:p>
          <w:p w:rsidR="006D0704" w:rsidRPr="00BA2EA3" w:rsidRDefault="006D0704" w:rsidP="00BF63BA">
            <w:r w:rsidRPr="00BA2EA3">
              <w:t>Предусмотреть устройство необходимого количества ГРЩ. Каждое ГРЩ должно иметь две главные секции шин с авто</w:t>
            </w:r>
            <w:r w:rsidRPr="00BA2EA3">
              <w:softHyphen/>
              <w:t xml:space="preserve"> матическими выключателями. Между секциями предусмот</w:t>
            </w:r>
            <w:r w:rsidRPr="00BA2EA3">
              <w:softHyphen/>
              <w:t xml:space="preserve"> реть секционный выключатель.</w:t>
            </w:r>
          </w:p>
          <w:p w:rsidR="006D0704" w:rsidRPr="00BA2EA3" w:rsidRDefault="006D0704" w:rsidP="00BF63BA">
            <w:r w:rsidRPr="00BA2EA3">
              <w:t>Технические характеристики ГРЩ определить проектом, ис</w:t>
            </w:r>
            <w:r w:rsidRPr="00BA2EA3">
              <w:softHyphen/>
              <w:t>пользовать комплектующее оборудование фирмы ИЭК либо иное сертифицированное.</w:t>
            </w:r>
          </w:p>
          <w:p w:rsidR="006D0704" w:rsidRPr="00BA2EA3" w:rsidRDefault="006D0704" w:rsidP="00BF63BA">
            <w:r w:rsidRPr="00BA2EA3">
              <w:t>Шкафы ГРЩ-0,4 кВ должны быть одно- или двухстороннего обслуживания (уточнить проектом). В каждом ГРЩ (ВРУ) необходимо предусмотреть резерв 15% автоматических вы</w:t>
            </w:r>
            <w:r w:rsidRPr="00BA2EA3">
              <w:softHyphen/>
              <w:t>ключателей отходящих линий и резерв 15% свободного места для возможной установки дополнительного оборудования (автоматических выключателей и т.д.).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>3.</w:t>
            </w:r>
            <w:r w:rsidRPr="00BA2EA3">
              <w:rPr>
                <w:b/>
              </w:rPr>
              <w:tab/>
              <w:t>Учет электроэнергии</w:t>
            </w:r>
          </w:p>
          <w:p w:rsidR="006D0704" w:rsidRPr="00BA2EA3" w:rsidRDefault="006D0704" w:rsidP="00BF63BA">
            <w:r w:rsidRPr="00BA2EA3">
              <w:t>Коммерческий учет электроэнергии предусмотреть на ввод</w:t>
            </w:r>
            <w:r w:rsidRPr="00BA2EA3">
              <w:softHyphen/>
              <w:t xml:space="preserve">ных панелях ГРЩ </w:t>
            </w:r>
            <w:r w:rsidRPr="00BA2EA3">
              <w:lastRenderedPageBreak/>
              <w:t>расчетными трехфазными счетчиками.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>4.</w:t>
            </w:r>
            <w:r w:rsidRPr="00BA2EA3">
              <w:rPr>
                <w:b/>
              </w:rPr>
              <w:tab/>
              <w:t>Электрические групповые щиты</w:t>
            </w:r>
          </w:p>
          <w:p w:rsidR="006D0704" w:rsidRPr="00BA2EA3" w:rsidRDefault="006D0704" w:rsidP="00BF63BA">
            <w:r w:rsidRPr="00BA2EA3">
              <w:t>Групповые щиты выполнить навесного и напольного испол</w:t>
            </w:r>
            <w:r w:rsidRPr="00BA2EA3">
              <w:softHyphen/>
              <w:t>нения в корпусах с классом защиты не менее IP20. В техни</w:t>
            </w:r>
            <w:r w:rsidRPr="00BA2EA3">
              <w:softHyphen/>
              <w:t>ческих и влажных помещениях предусмотреть установку щи</w:t>
            </w:r>
            <w:r w:rsidRPr="00BA2EA3">
              <w:softHyphen/>
              <w:t>тов классом защиты не менее IP44. В качестве устройств защиты групповых кабелей, отходящих от щитов, применить автоматические выключатели. В качестве вводных коммута</w:t>
            </w:r>
            <w:r w:rsidRPr="00BA2EA3">
              <w:softHyphen/>
              <w:t>ционных аппаратов в щитах принять - рубильники. В каче</w:t>
            </w:r>
            <w:r w:rsidRPr="00BA2EA3">
              <w:softHyphen/>
              <w:t>стве устройств защиты от перегрузок двигателей использо</w:t>
            </w:r>
            <w:r w:rsidRPr="00BA2EA3">
              <w:softHyphen/>
              <w:t>вать тепловые реле.</w:t>
            </w:r>
          </w:p>
          <w:p w:rsidR="006D0704" w:rsidRPr="00BA2EA3" w:rsidRDefault="006D0704" w:rsidP="00BF63BA">
            <w:r w:rsidRPr="00BA2EA3">
              <w:t>Разработать щиты аварийного освещения (ЩАО). Щиты должны комплектоваться контакторами, управление освеще</w:t>
            </w:r>
            <w:r w:rsidRPr="00BA2EA3">
              <w:softHyphen/>
              <w:t>нием с помощью кнопок и выключателей. Разработать щиты электроснабжения силовых розеток и ра</w:t>
            </w:r>
            <w:r w:rsidRPr="00BA2EA3">
              <w:softHyphen/>
              <w:t>бочего освещения (ЩРО).</w:t>
            </w:r>
          </w:p>
          <w:p w:rsidR="006D0704" w:rsidRPr="00BA2EA3" w:rsidRDefault="006D0704" w:rsidP="00BF63BA">
            <w:r w:rsidRPr="00BA2EA3">
              <w:t>Разработать щиты электроснабжения арендных площадей (ЩРА).</w:t>
            </w:r>
          </w:p>
          <w:p w:rsidR="006D0704" w:rsidRPr="00BA2EA3" w:rsidRDefault="006D0704" w:rsidP="00BF63BA">
            <w:r w:rsidRPr="00BA2EA3">
              <w:t>Разработать щиты электроснабжения компьютерных розеток (ЩК) для офисных помещений.</w:t>
            </w:r>
          </w:p>
          <w:p w:rsidR="006D0704" w:rsidRPr="00BA2EA3" w:rsidRDefault="006D0704" w:rsidP="00BF63BA">
            <w:r w:rsidRPr="00BA2EA3">
              <w:t>Разработать щиты электроснабжения технологического обо</w:t>
            </w:r>
            <w:r w:rsidRPr="00BA2EA3">
              <w:softHyphen/>
              <w:t>рудования (ЩС).</w:t>
            </w:r>
          </w:p>
          <w:p w:rsidR="007E02B1" w:rsidRPr="00BA2EA3" w:rsidRDefault="007E02B1" w:rsidP="007E02B1">
            <w:r w:rsidRPr="00BA2EA3">
              <w:t>Щиты (оболочки) предусмотреть производства Schneider Electric и ИЭК.</w:t>
            </w:r>
          </w:p>
          <w:p w:rsidR="007E02B1" w:rsidRPr="00BA2EA3" w:rsidRDefault="007E02B1" w:rsidP="007E02B1">
            <w:r w:rsidRPr="00BA2EA3">
              <w:t>Коммутационно-защитную</w:t>
            </w:r>
            <w:r w:rsidR="00F77826" w:rsidRPr="00BA2EA3">
              <w:t xml:space="preserve"> аппаратуру предусмотреть произ</w:t>
            </w:r>
            <w:r w:rsidRPr="00BA2EA3">
              <w:t>водства Schneider Electric и ИЭК.</w:t>
            </w:r>
          </w:p>
          <w:p w:rsidR="006D0704" w:rsidRPr="00BA2EA3" w:rsidRDefault="006D0704" w:rsidP="006D0704">
            <w:pPr>
              <w:tabs>
                <w:tab w:val="left" w:pos="668"/>
              </w:tabs>
              <w:rPr>
                <w:b/>
              </w:rPr>
            </w:pPr>
            <w:r w:rsidRPr="00BA2EA3">
              <w:rPr>
                <w:b/>
              </w:rPr>
              <w:t xml:space="preserve">5. </w:t>
            </w:r>
            <w:r w:rsidRPr="00BA2EA3">
              <w:rPr>
                <w:b/>
              </w:rPr>
              <w:tab/>
              <w:t xml:space="preserve">Магистральные кабельные трассы </w:t>
            </w:r>
          </w:p>
          <w:p w:rsidR="006D0704" w:rsidRPr="00BA2EA3" w:rsidRDefault="006D0704" w:rsidP="00BF63BA">
            <w:r w:rsidRPr="00BA2EA3">
              <w:t>Магистральные кабельные трассы выполнить стальными горячеоцинкованными кабельными полками лестничного типа и листовыми кабельными лотками или проволочными лотка</w:t>
            </w:r>
            <w:r w:rsidRPr="00BA2EA3">
              <w:softHyphen/>
              <w:t>ми.</w:t>
            </w:r>
          </w:p>
          <w:p w:rsidR="006D0704" w:rsidRPr="00BA2EA3" w:rsidRDefault="006D0704" w:rsidP="00BF63BA">
            <w:r w:rsidRPr="00BA2EA3">
              <w:t>Электрические и слаботочные кабели прокладывать по раз</w:t>
            </w:r>
            <w:r w:rsidRPr="00BA2EA3">
              <w:softHyphen/>
              <w:t>ным кабельным полкам или по одной через металлическую перегородку.</w:t>
            </w:r>
          </w:p>
          <w:p w:rsidR="006D0704" w:rsidRPr="00BA2EA3" w:rsidRDefault="006D0704" w:rsidP="00BF63BA">
            <w:r w:rsidRPr="00BA2EA3">
              <w:t>Питающие магистральные линии выполнить кабелем с ПВХ изоляцией. Кабели проложить открыто по кабельным полкам. Питающие кабели (до распределительных щитов) должны иметь запас по пропускной способности 10-15%. Все металлические кабельные конструкции заземляются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 xml:space="preserve">6. Электропроводка </w:t>
            </w:r>
          </w:p>
          <w:p w:rsidR="006D0704" w:rsidRPr="00BA2EA3" w:rsidRDefault="006D0704" w:rsidP="00BF63BA">
            <w:r w:rsidRPr="00BA2EA3">
              <w:t>Для электропроводки применить кабели с ПВХ изоляцией с медными жилами. Кабели прокладывать:</w:t>
            </w:r>
          </w:p>
          <w:p w:rsidR="006D0704" w:rsidRPr="00BA2EA3" w:rsidRDefault="006D0704" w:rsidP="00BF63BA">
            <w:r w:rsidRPr="00BA2EA3">
              <w:t>•</w:t>
            </w:r>
            <w:r w:rsidRPr="00BA2EA3">
              <w:tab/>
              <w:t>скрыто в ПВХ трубах за подвесными потолками;</w:t>
            </w:r>
          </w:p>
          <w:p w:rsidR="006D0704" w:rsidRPr="00BA2EA3" w:rsidRDefault="006D0704" w:rsidP="00BF63BA">
            <w:r w:rsidRPr="00BA2EA3">
              <w:t>•</w:t>
            </w:r>
            <w:r w:rsidRPr="00BA2EA3">
              <w:tab/>
              <w:t>скрыто в ПВХ трубах в штрабах с последующей задел</w:t>
            </w:r>
            <w:r w:rsidRPr="00BA2EA3">
              <w:softHyphen/>
              <w:t xml:space="preserve"> кой;</w:t>
            </w:r>
          </w:p>
          <w:p w:rsidR="006D0704" w:rsidRPr="00BA2EA3" w:rsidRDefault="006D0704" w:rsidP="00BF63BA">
            <w:r w:rsidRPr="00BA2EA3">
              <w:t>•</w:t>
            </w:r>
            <w:r w:rsidRPr="00BA2EA3">
              <w:tab/>
              <w:t>открыто по кабельным полкам;</w:t>
            </w:r>
          </w:p>
          <w:p w:rsidR="006D0704" w:rsidRPr="00BA2EA3" w:rsidRDefault="006D0704" w:rsidP="00BF63BA">
            <w:r w:rsidRPr="00BA2EA3">
              <w:t>•</w:t>
            </w:r>
            <w:r w:rsidRPr="00BA2EA3">
              <w:tab/>
              <w:t>открыто в декоративных кабель-каналах и плинтусах (офисные помещения).</w:t>
            </w:r>
          </w:p>
          <w:p w:rsidR="006D0704" w:rsidRPr="00BA2EA3" w:rsidRDefault="006D0704" w:rsidP="00BF63BA">
            <w:r w:rsidRPr="00BA2EA3">
              <w:t>Тип прокладки кабеля в помещении определить в соответ</w:t>
            </w:r>
            <w:r w:rsidRPr="00BA2EA3">
              <w:softHyphen/>
              <w:t>ствии с эскизным проектом. Электропроводку выполнить сменяемой.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>7. Электроустановочные и электромонтажные изде</w:t>
            </w:r>
            <w:r w:rsidRPr="00BA2EA3">
              <w:rPr>
                <w:b/>
              </w:rPr>
              <w:softHyphen/>
              <w:t xml:space="preserve">лия </w:t>
            </w:r>
          </w:p>
          <w:p w:rsidR="006D0704" w:rsidRPr="00BA2EA3" w:rsidRDefault="006D0704" w:rsidP="00BF63BA">
            <w:r w:rsidRPr="00BA2EA3">
              <w:t>Разработать силовую сеть бытовых розеток. Розетки по по</w:t>
            </w:r>
            <w:r w:rsidRPr="00BA2EA3">
              <w:softHyphen/>
              <w:t>мещениям распределить исходя из расположения технологи</w:t>
            </w:r>
            <w:r w:rsidRPr="00BA2EA3">
              <w:softHyphen/>
              <w:t>ческого оборудования и бытовых нужд. Все электроустано</w:t>
            </w:r>
            <w:r w:rsidRPr="00BA2EA3">
              <w:softHyphen/>
              <w:t>вочные изделия принять соответствующей категории защиты в зависимости от категорийности помещения.</w:t>
            </w:r>
          </w:p>
          <w:p w:rsidR="006D0704" w:rsidRPr="00BA2EA3" w:rsidRDefault="006D0704" w:rsidP="00BF63BA">
            <w:r w:rsidRPr="00BA2EA3">
              <w:t>Для подключения персональных компьютеров, предусмот</w:t>
            </w:r>
            <w:r w:rsidRPr="00BA2EA3">
              <w:softHyphen/>
              <w:t>реть на рабочих местах установку четырех силовых розеток, две из которых должны быть запитаны от силовой распреде</w:t>
            </w:r>
            <w:r w:rsidRPr="00BA2EA3">
              <w:softHyphen/>
              <w:t>лительной сети компьютеров от соответствующих щитов ЩК.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 xml:space="preserve">8. Электроосвещение </w:t>
            </w:r>
          </w:p>
          <w:p w:rsidR="006D0704" w:rsidRPr="00BA2EA3" w:rsidRDefault="006D0704" w:rsidP="00BF63BA">
            <w:r w:rsidRPr="00BA2EA3">
              <w:t>Проектом предусмотреть следующие виды освещения поме</w:t>
            </w:r>
            <w:r w:rsidRPr="00BA2EA3">
              <w:softHyphen/>
              <w:t>щений здания: рабочее, аварийное.</w:t>
            </w:r>
          </w:p>
          <w:p w:rsidR="006D0704" w:rsidRPr="00BA2EA3" w:rsidRDefault="006D0704" w:rsidP="00BF63BA">
            <w:r w:rsidRPr="00BA2EA3">
              <w:t>Напряжение сети общего освещения - 380/220 В, напряжение на светильниках - 220 В, напряжение ремонтного освещения -36 В.</w:t>
            </w:r>
          </w:p>
          <w:p w:rsidR="006D0704" w:rsidRPr="00BA2EA3" w:rsidRDefault="006D0704" w:rsidP="00BF63BA">
            <w:r w:rsidRPr="00BA2EA3">
              <w:t>Для освещения помещений использовать светильники с лю</w:t>
            </w:r>
            <w:r w:rsidRPr="00BA2EA3">
              <w:softHyphen/>
              <w:t>минесцентными лампами, галогенными лампами и лампами накаливания в соответствии с назначением помещений, архи</w:t>
            </w:r>
            <w:r w:rsidRPr="00BA2EA3">
              <w:softHyphen/>
              <w:t xml:space="preserve">тектурными и техническими требованиями. </w:t>
            </w:r>
          </w:p>
          <w:p w:rsidR="006D0704" w:rsidRPr="00BA2EA3" w:rsidRDefault="006D0704" w:rsidP="00BF63BA">
            <w:r w:rsidRPr="00BA2EA3">
              <w:t>По путям эвакуации предусмотреть установку световых ука</w:t>
            </w:r>
            <w:r w:rsidRPr="00BA2EA3">
              <w:softHyphen/>
              <w:t>зателей, имеющих на лицевой стороне трафарет, указываю</w:t>
            </w:r>
            <w:r w:rsidRPr="00BA2EA3">
              <w:softHyphen/>
              <w:t>щий направление выхода. Световые указатели подключить к сети аварийного освещения.</w:t>
            </w:r>
          </w:p>
          <w:p w:rsidR="006D0704" w:rsidRPr="00BA2EA3" w:rsidRDefault="006D0704" w:rsidP="00BF63BA">
            <w:r w:rsidRPr="00BA2EA3">
              <w:t>Предусмотреть резерв мощности под устройство рекламного оформления фасадов, табло, витрин по предоставляемым За</w:t>
            </w:r>
            <w:r w:rsidRPr="00BA2EA3">
              <w:softHyphen/>
              <w:t>казчиком данным.</w:t>
            </w:r>
          </w:p>
          <w:p w:rsidR="007E02B1" w:rsidRPr="00BA2EA3" w:rsidRDefault="007E02B1" w:rsidP="007E02B1">
            <w:r w:rsidRPr="00BA2EA3">
              <w:lastRenderedPageBreak/>
              <w:t>Предусмотреть освещение коридоров, проходов, помещений общего назначения. Освещ</w:t>
            </w:r>
            <w:r w:rsidR="00F77826" w:rsidRPr="00BA2EA3">
              <w:t>ение у арендаторов не предусмат</w:t>
            </w:r>
            <w:r w:rsidRPr="00BA2EA3">
              <w:t>ривать.</w:t>
            </w:r>
          </w:p>
          <w:p w:rsidR="007E02B1" w:rsidRPr="00BA2EA3" w:rsidRDefault="007E02B1" w:rsidP="007E02B1">
            <w:r w:rsidRPr="00BA2EA3">
              <w:t>Использовать светильники</w:t>
            </w:r>
            <w:r w:rsidR="00F77826" w:rsidRPr="00BA2EA3">
              <w:t xml:space="preserve"> производства "Световых техноло</w:t>
            </w:r>
            <w:r w:rsidRPr="00BA2EA3">
              <w:t>гий”.</w:t>
            </w:r>
          </w:p>
          <w:p w:rsidR="007E02B1" w:rsidRPr="00BA2EA3" w:rsidRDefault="007E02B1" w:rsidP="007E02B1">
            <w:r w:rsidRPr="00BA2EA3">
              <w:t>Электроустановочные изделия - производства Schneider Electric и ДКС.</w:t>
            </w:r>
          </w:p>
          <w:p w:rsidR="007E02B1" w:rsidRPr="00BA2EA3" w:rsidRDefault="007E02B1" w:rsidP="007E02B1">
            <w:r w:rsidRPr="00BA2EA3">
              <w:t>Кабеленесущие системы – ДКС.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>9.</w:t>
            </w:r>
            <w:r w:rsidRPr="00BA2EA3">
              <w:rPr>
                <w:b/>
              </w:rPr>
              <w:tab/>
              <w:t xml:space="preserve">Электроснабжение противопожарных систем </w:t>
            </w:r>
          </w:p>
          <w:p w:rsidR="006D0704" w:rsidRPr="00BA2EA3" w:rsidRDefault="006D0704" w:rsidP="00BF63BA">
            <w:r w:rsidRPr="00BA2EA3">
              <w:t>Электроснабжение систем пожарной сигнализации, системы дымоудаления и подпора воздуха предусмотреть от секции АВР ГРЩ, либо от двух от двух вводов (по месту предусмотреть установку устройства АВР).</w:t>
            </w:r>
          </w:p>
          <w:p w:rsidR="006D0704" w:rsidRPr="00BA2EA3" w:rsidRDefault="006D0704" w:rsidP="00BF63BA">
            <w:r w:rsidRPr="00BA2EA3">
              <w:t>Взаиморезервируемые кабели противопожарных систем про</w:t>
            </w:r>
            <w:r w:rsidRPr="00BA2EA3">
              <w:softHyphen/>
              <w:t>ложить по разным трассам.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>10.</w:t>
            </w:r>
            <w:r w:rsidRPr="00BA2EA3">
              <w:rPr>
                <w:b/>
              </w:rPr>
              <w:tab/>
              <w:t>Заземление</w:t>
            </w:r>
          </w:p>
          <w:p w:rsidR="006D0704" w:rsidRPr="00BA2EA3" w:rsidRDefault="006D0704" w:rsidP="00BF63BA">
            <w:r w:rsidRPr="00BA2EA3">
              <w:t>Применить систему заземления типа TN-C-S. В качества заземляющего устройства использовать железобе</w:t>
            </w:r>
            <w:r w:rsidRPr="00BA2EA3">
              <w:softHyphen/>
              <w:t>тонное основание здания (при необходимости выполнить наружный контур молниезащиты из полосы 5x40). Проектом предусмотреть систему уравнивания потенциалов.</w:t>
            </w:r>
          </w:p>
          <w:p w:rsidR="006D0704" w:rsidRPr="00BA2EA3" w:rsidRDefault="006D0704" w:rsidP="00BF63BA">
            <w:pPr>
              <w:rPr>
                <w:b/>
              </w:rPr>
            </w:pPr>
            <w:r w:rsidRPr="00BA2EA3">
              <w:rPr>
                <w:b/>
              </w:rPr>
              <w:t>11.</w:t>
            </w:r>
            <w:r w:rsidRPr="00BA2EA3">
              <w:rPr>
                <w:b/>
              </w:rPr>
              <w:tab/>
              <w:t>Молниезащита</w:t>
            </w:r>
          </w:p>
          <w:p w:rsidR="006D0704" w:rsidRPr="00BA2EA3" w:rsidRDefault="006D0704" w:rsidP="00BF63BA">
            <w:r w:rsidRPr="00BA2EA3">
              <w:t>Молниезащиту здания выполнить согласно РД 34.21.122-87.</w:t>
            </w:r>
          </w:p>
          <w:p w:rsidR="007E02B1" w:rsidRPr="00BA2EA3" w:rsidRDefault="007E02B1" w:rsidP="007E02B1">
            <w:pPr>
              <w:rPr>
                <w:b/>
              </w:rPr>
            </w:pPr>
            <w:r w:rsidRPr="00BA2EA3">
              <w:rPr>
                <w:b/>
              </w:rPr>
              <w:t>12.</w:t>
            </w:r>
            <w:r w:rsidRPr="00BA2EA3">
              <w:rPr>
                <w:b/>
              </w:rPr>
              <w:tab/>
              <w:t>Трансформаторная подстанция и ГРЩ</w:t>
            </w:r>
          </w:p>
          <w:p w:rsidR="007E02B1" w:rsidRPr="00BA2EA3" w:rsidRDefault="007E02B1" w:rsidP="007E02B1">
            <w:r w:rsidRPr="00BA2EA3">
              <w:t>Предусмотреть встроенную трансформаторную подстанцию.</w:t>
            </w:r>
          </w:p>
          <w:p w:rsidR="007E02B1" w:rsidRPr="00BA2EA3" w:rsidRDefault="007E02B1" w:rsidP="007E02B1">
            <w:r w:rsidRPr="00BA2EA3">
              <w:t>Принять следующее оборудование:</w:t>
            </w:r>
          </w:p>
          <w:p w:rsidR="007E02B1" w:rsidRPr="00BA2EA3" w:rsidRDefault="007E02B1" w:rsidP="007E02B1">
            <w:r w:rsidRPr="00BA2EA3">
              <w:t>распределительное устройство высокого напряжения – марки RM-6 производства Schneider Electric;</w:t>
            </w:r>
          </w:p>
          <w:p w:rsidR="007E02B1" w:rsidRPr="00BA2EA3" w:rsidRDefault="007E02B1" w:rsidP="007E02B1">
            <w:r w:rsidRPr="00BA2EA3">
              <w:t>распределительное устройство низкого напряжения – на базе комплектующих (коммутационные аппараты, щиты и т.п) производства Schneider Electric;</w:t>
            </w:r>
          </w:p>
          <w:p w:rsidR="007E02B1" w:rsidRPr="00BA2EA3" w:rsidRDefault="007E02B1" w:rsidP="007E02B1">
            <w:r w:rsidRPr="00BA2EA3">
              <w:t>трансформаторы – сухие марки Trihal производства Schneider Electric.</w:t>
            </w:r>
          </w:p>
        </w:tc>
      </w:tr>
      <w:tr w:rsidR="00BA2EA3" w:rsidRPr="00BA2EA3" w:rsidTr="006D0704">
        <w:tc>
          <w:tcPr>
            <w:tcW w:w="3261" w:type="dxa"/>
            <w:shd w:val="clear" w:color="auto" w:fill="FFFFFF"/>
          </w:tcPr>
          <w:p w:rsidR="006D0704" w:rsidRPr="00BA2EA3" w:rsidRDefault="006D0704" w:rsidP="00BF63BA"/>
        </w:tc>
        <w:tc>
          <w:tcPr>
            <w:tcW w:w="6945" w:type="dxa"/>
            <w:vMerge/>
            <w:shd w:val="clear" w:color="auto" w:fill="FFFFFF"/>
          </w:tcPr>
          <w:p w:rsidR="006D0704" w:rsidRPr="00BA2EA3" w:rsidRDefault="006D0704" w:rsidP="00BF63BA"/>
        </w:tc>
      </w:tr>
      <w:tr w:rsidR="00BA2EA3" w:rsidRPr="00BA2EA3" w:rsidTr="00B82108">
        <w:tc>
          <w:tcPr>
            <w:tcW w:w="3261" w:type="dxa"/>
            <w:shd w:val="clear" w:color="auto" w:fill="FFFFFF"/>
          </w:tcPr>
          <w:p w:rsidR="00B82108" w:rsidRPr="00BA2EA3" w:rsidRDefault="00B82108" w:rsidP="00BF63BA">
            <w:r w:rsidRPr="00BA2EA3">
              <w:lastRenderedPageBreak/>
              <w:t>18.7 Внутренние сети связи (структурированная кабель</w:t>
            </w:r>
            <w:r w:rsidRPr="00BA2EA3">
              <w:softHyphen/>
              <w:t>ная система (СКС))</w:t>
            </w:r>
          </w:p>
        </w:tc>
        <w:tc>
          <w:tcPr>
            <w:tcW w:w="6945" w:type="dxa"/>
            <w:shd w:val="clear" w:color="auto" w:fill="FFFFFF"/>
          </w:tcPr>
          <w:p w:rsidR="00B82108" w:rsidRPr="00BA2EA3" w:rsidRDefault="00B82108" w:rsidP="00BF63BA">
            <w:r w:rsidRPr="00BA2EA3">
              <w:t>В реконструируемом здании предусмотреть помещение для размещения серверного IT оборудования (серверная комна</w:t>
            </w:r>
            <w:r w:rsidRPr="00BA2EA3">
              <w:softHyphen/>
              <w:t>та).</w:t>
            </w:r>
          </w:p>
          <w:p w:rsidR="00B82108" w:rsidRPr="00BA2EA3" w:rsidRDefault="00B82108" w:rsidP="00BF63BA">
            <w:r w:rsidRPr="00BA2EA3">
              <w:t>В трёх местах по торговым залам или офисным помещениям выделить место для размещения телекоммуникационных шкафов навесного типа (80</w:t>
            </w:r>
            <w:r w:rsidRPr="00BA2EA3">
              <w:sym w:font="Symbol" w:char="F0B4"/>
            </w:r>
            <w:r w:rsidRPr="00BA2EA3">
              <w:t>80</w:t>
            </w:r>
            <w:r w:rsidRPr="00BA2EA3">
              <w:sym w:font="Symbol" w:char="F0B4"/>
            </w:r>
            <w:r w:rsidRPr="00BA2EA3">
              <w:t>120см) для сетевого обору</w:t>
            </w:r>
            <w:r w:rsidRPr="00BA2EA3">
              <w:softHyphen/>
              <w:t>дования.</w:t>
            </w:r>
          </w:p>
          <w:p w:rsidR="00B82108" w:rsidRPr="00BA2EA3" w:rsidRDefault="00B82108" w:rsidP="00BF63BA">
            <w:r w:rsidRPr="00BA2EA3">
              <w:t>СКС в горизонтали должна обеспечивать передачу информа</w:t>
            </w:r>
            <w:r w:rsidRPr="00BA2EA3">
              <w:softHyphen/>
              <w:t>ционных потоков в диапазоне частот до 100 МГц со скоро</w:t>
            </w:r>
            <w:r w:rsidRPr="00BA2EA3">
              <w:softHyphen/>
              <w:t>стью 100 Мбит/с. Линии, соединяющие телекоммуникацион</w:t>
            </w:r>
            <w:r w:rsidRPr="00BA2EA3">
              <w:softHyphen/>
              <w:t>ные шкафы выполнить кабелем пропускной способностью</w:t>
            </w:r>
          </w:p>
          <w:p w:rsidR="00B82108" w:rsidRPr="00BA2EA3" w:rsidRDefault="00B82108" w:rsidP="00BF63BA">
            <w:r w:rsidRPr="00BA2EA3">
              <w:t>1000 Мбит/с.</w:t>
            </w:r>
          </w:p>
          <w:p w:rsidR="00B82108" w:rsidRPr="00BA2EA3" w:rsidRDefault="00B82108" w:rsidP="00BF63BA">
            <w:r w:rsidRPr="00BA2EA3">
              <w:t>Горизонтальная система должна быть построена в соответ</w:t>
            </w:r>
            <w:r w:rsidRPr="00BA2EA3">
              <w:softHyphen/>
              <w:t>ствии с требованиями международных стандартов для неэкранированной витой пары категории 5е. Коммутационный центр организовать в телекоммуникацион</w:t>
            </w:r>
            <w:r w:rsidRPr="00BA2EA3">
              <w:softHyphen/>
              <w:t>ном шкафу. В коммутационном центре предусмотреть место для установки активного сетевого оборудования. Коммутационный центр должен быть укомплектован: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полным комплектом шин заземления;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модулем вентиляции;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панелью на 7 электрических розеток, установленной на задней части шкафа;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запорами с ключами;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телефонным кроссом, емкость определить на стадии проектирования;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горизонтальным кроссом местных служб (службы эксплуатации), емкость определить на стадии проектирования.</w:t>
            </w:r>
          </w:p>
          <w:p w:rsidR="00B82108" w:rsidRPr="00BA2EA3" w:rsidRDefault="00B82108" w:rsidP="00BF63BA">
            <w:r w:rsidRPr="00BA2EA3">
              <w:t>Все подключения в кабельной системе выполнить только коммутационными шнурами.</w:t>
            </w:r>
          </w:p>
          <w:p w:rsidR="00B82108" w:rsidRPr="00BA2EA3" w:rsidRDefault="00B82108" w:rsidP="00BF63BA">
            <w:r w:rsidRPr="00BA2EA3">
              <w:t>На рабочих местах СКС применить двухмодульные инфор</w:t>
            </w:r>
            <w:r w:rsidRPr="00BA2EA3">
              <w:softHyphen/>
              <w:t>мационные розетки RJ-45 категории 5е. Количество розеток определить на стадии проектирования.</w:t>
            </w:r>
          </w:p>
          <w:p w:rsidR="00B82108" w:rsidRPr="00BA2EA3" w:rsidRDefault="00B82108" w:rsidP="00BF63BA">
            <w:r w:rsidRPr="00BA2EA3">
              <w:t>Все кабельные трассы проводить в проволочных лотках в пространстве за подвесным потолком с заполнением не более 50%.</w:t>
            </w:r>
          </w:p>
          <w:p w:rsidR="00B82108" w:rsidRPr="00BA2EA3" w:rsidRDefault="00B82108" w:rsidP="00BF63BA">
            <w:r w:rsidRPr="00BA2EA3">
              <w:t>Предусмотреть возможность установки блоков WI-FI, для ор</w:t>
            </w:r>
            <w:r w:rsidRPr="00BA2EA3">
              <w:softHyphen/>
              <w:t>ганизации беспроводного интернета в зонах отдыха здания. Телефонную проводную сеть построить на базе мини-АТС. Место установки АТС определить на стадии проектирования.</w:t>
            </w:r>
          </w:p>
        </w:tc>
      </w:tr>
      <w:tr w:rsidR="00BA2EA3" w:rsidRPr="00BA2EA3" w:rsidTr="008C0028">
        <w:trPr>
          <w:trHeight w:val="8289"/>
        </w:trPr>
        <w:tc>
          <w:tcPr>
            <w:tcW w:w="3261" w:type="dxa"/>
            <w:shd w:val="clear" w:color="auto" w:fill="FFFFFF"/>
          </w:tcPr>
          <w:p w:rsidR="00B82108" w:rsidRPr="00BA2EA3" w:rsidRDefault="00B82108" w:rsidP="00BF63BA">
            <w:r w:rsidRPr="00BA2EA3">
              <w:lastRenderedPageBreak/>
              <w:t>18.8 Система охранно-пожарной сигнализации и оповещения о пожаре</w:t>
            </w:r>
          </w:p>
          <w:p w:rsidR="00B82108" w:rsidRPr="00BA2EA3" w:rsidRDefault="00B82108" w:rsidP="00BF63BA">
            <w:r w:rsidRPr="00BA2EA3">
              <w:br w:type="column"/>
            </w:r>
          </w:p>
        </w:tc>
        <w:tc>
          <w:tcPr>
            <w:tcW w:w="6945" w:type="dxa"/>
            <w:shd w:val="clear" w:color="auto" w:fill="FFFFFF"/>
          </w:tcPr>
          <w:p w:rsidR="00B82108" w:rsidRPr="00BA2EA3" w:rsidRDefault="00B82108" w:rsidP="00BF63BA">
            <w:r w:rsidRPr="00BA2EA3">
              <w:t>Систему охранно-пожарной сигнализации выполнить в соот</w:t>
            </w:r>
            <w:r w:rsidRPr="00BA2EA3">
              <w:softHyphen/>
              <w:t>ветствии с федеральным законом №123 "Технический регла</w:t>
            </w:r>
            <w:r w:rsidRPr="00BA2EA3">
              <w:softHyphen/>
              <w:t>мент о требованиях пожарной безопасности" и СП 5.13130.2009 "Установки пожарной сигнализации и пожаро</w:t>
            </w:r>
            <w:r w:rsidRPr="00BA2EA3">
              <w:softHyphen/>
              <w:t>тушения автоматические".</w:t>
            </w:r>
          </w:p>
          <w:p w:rsidR="00B82108" w:rsidRPr="00BA2EA3" w:rsidRDefault="00B82108" w:rsidP="00BF63BA">
            <w:r w:rsidRPr="00BA2EA3">
              <w:t>Предусмотреть локальное оповещение в случае несанкцио</w:t>
            </w:r>
            <w:r w:rsidRPr="00BA2EA3">
              <w:softHyphen/>
              <w:t>нированного проникновения и при пожаре, отображением на панели управления. Предусмотреть передачу тревожного со</w:t>
            </w:r>
            <w:r w:rsidRPr="00BA2EA3">
              <w:softHyphen/>
              <w:t>общения о пожаре на пост пожарной части. В состав центрального оборудования поста пожарной охраны включить автоматизированное рабочее место оператора с программным обеспечением и графическим интерфейсом пользователя;</w:t>
            </w:r>
          </w:p>
          <w:p w:rsidR="00B82108" w:rsidRPr="00BA2EA3" w:rsidRDefault="00B82108" w:rsidP="00BF63BA">
            <w:r w:rsidRPr="00BA2EA3">
              <w:t>Пожарные извещатели предусмотреть адресно-аналоговыми. Электроснабжение оборудования системы пожарной сигна</w:t>
            </w:r>
            <w:r w:rsidRPr="00BA2EA3">
              <w:softHyphen/>
              <w:t>лизации - по первой категории надежности.</w:t>
            </w:r>
          </w:p>
          <w:p w:rsidR="00B82108" w:rsidRPr="00BA2EA3" w:rsidRDefault="00B82108" w:rsidP="00BF63BA">
            <w:r w:rsidRPr="00BA2EA3">
              <w:t>Система охранной сигнализации здания должна включать следующие мероприятия: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 xml:space="preserve">• </w:t>
            </w:r>
            <w:r w:rsidRPr="00BA2EA3">
              <w:tab/>
              <w:t>контроль состояния дверей и окон;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•</w:t>
            </w:r>
            <w:r w:rsidRPr="00BA2EA3">
              <w:tab/>
              <w:t>контроль состояния помещений;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Оборудовать средствами охранной сигнализации (ОС):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•</w:t>
            </w:r>
            <w:r w:rsidRPr="00BA2EA3">
              <w:tab/>
              <w:t>входные двери (в здание, выход на кровлю, с лестничных клеток и лифтовых холлов на этаж, запасные вы</w:t>
            </w:r>
            <w:r w:rsidRPr="00BA2EA3">
              <w:softHyphen/>
              <w:t xml:space="preserve"> ходы) - на открывание двери магнитоконтактным датчиком;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•</w:t>
            </w:r>
            <w:r w:rsidRPr="00BA2EA3">
              <w:tab/>
              <w:t>основные технические помещения (электрощитовая, насосные, венткамеры и пр.) следующими средствами: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а)</w:t>
            </w:r>
            <w:r w:rsidRPr="00BA2EA3">
              <w:tab/>
              <w:t>входные двери - на открывание двери магнито</w:t>
            </w:r>
            <w:r w:rsidRPr="00BA2EA3">
              <w:softHyphen/>
              <w:t xml:space="preserve"> контактным датчиком;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б)</w:t>
            </w:r>
            <w:r w:rsidRPr="00BA2EA3">
              <w:tab/>
              <w:t>окна помещений на открывание магнитокон</w:t>
            </w:r>
            <w:r w:rsidRPr="00BA2EA3">
              <w:softHyphen/>
              <w:t xml:space="preserve"> тактным датчиком;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в)</w:t>
            </w:r>
            <w:r w:rsidRPr="00BA2EA3">
              <w:tab/>
              <w:t>внутренний объем - объемные инфракрасные датчики;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Центральное оборудование ОС: автоматизированное рабочее место оператора с программным обеспечением и графиче</w:t>
            </w:r>
            <w:r w:rsidRPr="00BA2EA3">
              <w:softHyphen/>
              <w:t>ским интерфейсом пользователя. Периферийное оборудование ОС: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•</w:t>
            </w:r>
            <w:r w:rsidRPr="00BA2EA3">
              <w:tab/>
              <w:t>адресные магнитоконтактные датчики типа СМК;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•</w:t>
            </w:r>
            <w:r w:rsidRPr="00BA2EA3">
              <w:tab/>
              <w:t>адресные объемные инфракрасные датчики контроля внутреннего объема помещений - типа «Фотон».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Электроснабжение оборудования ОС - первая категория надежности.</w:t>
            </w:r>
          </w:p>
          <w:p w:rsidR="00B82108" w:rsidRPr="00BA2EA3" w:rsidRDefault="00B82108" w:rsidP="00B82108">
            <w:pPr>
              <w:tabs>
                <w:tab w:val="left" w:pos="668"/>
              </w:tabs>
            </w:pPr>
          </w:p>
          <w:p w:rsidR="00B82108" w:rsidRPr="00BA2EA3" w:rsidRDefault="00B82108" w:rsidP="00B82108">
            <w:pPr>
              <w:tabs>
                <w:tab w:val="left" w:pos="668"/>
              </w:tabs>
            </w:pPr>
            <w:r w:rsidRPr="00BA2EA3">
              <w:t>Систему оповещения о пожаре предусмотреть согласно тре</w:t>
            </w:r>
            <w:r w:rsidRPr="00BA2EA3">
              <w:softHyphen/>
              <w:t>бований СП 3.13130.2009 "Система оповещения и управления эвакуацией людей при пожаре"</w:t>
            </w:r>
          </w:p>
          <w:p w:rsidR="00066C0E" w:rsidRPr="00BA2EA3" w:rsidRDefault="00066C0E" w:rsidP="00B82108">
            <w:pPr>
              <w:tabs>
                <w:tab w:val="left" w:pos="668"/>
              </w:tabs>
            </w:pPr>
            <w:r w:rsidRPr="00BA2EA3">
              <w:t>Систему оповещения орга</w:t>
            </w:r>
            <w:r w:rsidR="00F77826" w:rsidRPr="00BA2EA3">
              <w:t>низовать на импортном оборудова</w:t>
            </w:r>
            <w:r w:rsidRPr="00BA2EA3">
              <w:t>нии фирмы «Интер-М».</w:t>
            </w:r>
          </w:p>
        </w:tc>
      </w:tr>
      <w:tr w:rsidR="00BA2EA3" w:rsidRPr="00BA2EA3" w:rsidTr="00B82108">
        <w:tc>
          <w:tcPr>
            <w:tcW w:w="3261" w:type="dxa"/>
            <w:shd w:val="clear" w:color="auto" w:fill="FFFFFF"/>
          </w:tcPr>
          <w:p w:rsidR="00B82108" w:rsidRPr="00BA2EA3" w:rsidRDefault="00B82108" w:rsidP="00BF63BA">
            <w:r w:rsidRPr="00BA2EA3">
              <w:t>18.9 Система охранного те</w:t>
            </w:r>
            <w:r w:rsidRPr="00BA2EA3">
              <w:softHyphen/>
              <w:t>левидения</w:t>
            </w:r>
          </w:p>
        </w:tc>
        <w:tc>
          <w:tcPr>
            <w:tcW w:w="6945" w:type="dxa"/>
            <w:shd w:val="clear" w:color="auto" w:fill="FFFFFF"/>
          </w:tcPr>
          <w:p w:rsidR="00B82108" w:rsidRPr="00BA2EA3" w:rsidRDefault="00B82108" w:rsidP="00BF63BA">
            <w:r w:rsidRPr="00BA2EA3">
              <w:t>Систему охранного наблюдения выполнить на базе оборудо</w:t>
            </w:r>
            <w:r w:rsidRPr="00BA2EA3">
              <w:softHyphen/>
              <w:t>вания импортного производства.</w:t>
            </w:r>
          </w:p>
          <w:p w:rsidR="00B82108" w:rsidRPr="00BA2EA3" w:rsidRDefault="00B82108" w:rsidP="00BF63BA">
            <w:r w:rsidRPr="00BA2EA3">
              <w:t>Оборудование охранного видеонаблюдения должно включать в себя: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наружные стационарные видеокамеры черно-белого изображения;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наружные купольные цветные видеокамеры;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внутренние скрытые видеокамеры;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центральное оборудование - видеомониторы и аппаратуру видеорегистрации для просмотра текущих или записанных видеоизображений в полноэкранном или мультиплексированном режимах.</w:t>
            </w:r>
          </w:p>
          <w:p w:rsidR="00B82108" w:rsidRPr="00BA2EA3" w:rsidRDefault="00B82108" w:rsidP="00BF63BA">
            <w:r w:rsidRPr="00BA2EA3">
              <w:t>Места установки и расположения видеокамер согласовать с Заказчиком на стадии проектирования.</w:t>
            </w:r>
          </w:p>
          <w:p w:rsidR="00B82108" w:rsidRPr="00BA2EA3" w:rsidRDefault="00B82108" w:rsidP="00BF63BA">
            <w:r w:rsidRPr="00BA2EA3">
              <w:t>Наружные стационарные видеокамеры оборудовать климати</w:t>
            </w:r>
            <w:r w:rsidRPr="00BA2EA3">
              <w:softHyphen/>
              <w:t>ческими кожухами, обеспечивающими работу оборудования при любых погодных условиях. Видеокамеры оснастить объ</w:t>
            </w:r>
            <w:r w:rsidRPr="00BA2EA3">
              <w:softHyphen/>
              <w:t>ективами с различными характеристиками в соответствии с требуемым углом обзора и местом установки.</w:t>
            </w:r>
          </w:p>
          <w:p w:rsidR="00B82108" w:rsidRPr="00BA2EA3" w:rsidRDefault="00B82108" w:rsidP="00BF63BA">
            <w:r w:rsidRPr="00BA2EA3">
              <w:t>Электроснабжение оборудования систем охранного телеви</w:t>
            </w:r>
            <w:r w:rsidRPr="00BA2EA3">
              <w:softHyphen/>
              <w:t>дения должно быть обеспечено по первой категории надеж</w:t>
            </w:r>
            <w:r w:rsidRPr="00BA2EA3">
              <w:softHyphen/>
              <w:t>ности.</w:t>
            </w:r>
          </w:p>
          <w:p w:rsidR="00B82108" w:rsidRPr="00BA2EA3" w:rsidRDefault="00B82108" w:rsidP="00BF63BA">
            <w:r w:rsidRPr="00BA2EA3">
              <w:t>Центральное оборудование системы охранного телевидения расположить в помещении с круглосуточным дежурством об</w:t>
            </w:r>
            <w:r w:rsidRPr="00BA2EA3">
              <w:softHyphen/>
              <w:t>служивающего персонала (пост охраны). Камеры наблюдения расположить таким образом, чтобы про</w:t>
            </w:r>
            <w:r w:rsidRPr="00BA2EA3">
              <w:softHyphen/>
              <w:t>сматривались следующие зоны охраняемого объекта:</w:t>
            </w:r>
          </w:p>
          <w:p w:rsidR="00B82108" w:rsidRPr="00BA2EA3" w:rsidRDefault="00B82108" w:rsidP="00BF63BA">
            <w:r w:rsidRPr="00BA2EA3">
              <w:lastRenderedPageBreak/>
              <w:t>•</w:t>
            </w:r>
            <w:r w:rsidRPr="00BA2EA3">
              <w:tab/>
              <w:t>периметр и прилегающая территория здания;</w:t>
            </w:r>
          </w:p>
          <w:p w:rsidR="00B82108" w:rsidRPr="00BA2EA3" w:rsidRDefault="00B82108" w:rsidP="00BF63BA">
            <w:r w:rsidRPr="00BA2EA3">
              <w:t>•</w:t>
            </w:r>
            <w:r w:rsidRPr="00BA2EA3">
              <w:tab/>
              <w:t>внутренняя площадь здания;</w:t>
            </w:r>
          </w:p>
          <w:p w:rsidR="00B82108" w:rsidRPr="00BA2EA3" w:rsidRDefault="00B82108" w:rsidP="00BF63BA">
            <w:r w:rsidRPr="00BA2EA3">
              <w:t>Произвести необходимый расчет потребности системы ви</w:t>
            </w:r>
            <w:r w:rsidRPr="00BA2EA3">
              <w:softHyphen/>
              <w:t>деонаблюдения исходя из условия исключения возможности возникновения «мёртвых зон».</w:t>
            </w:r>
          </w:p>
          <w:p w:rsidR="00B82108" w:rsidRPr="00BA2EA3" w:rsidRDefault="00B82108" w:rsidP="00BF63BA">
            <w:r w:rsidRPr="00BA2EA3">
              <w:t>Предусмотреть возможность построения интегрированной системы охранного видеонаблюдения с использованием как аналогового, так и цифрового оборудования.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lastRenderedPageBreak/>
              <w:t>18.10 Радиофикация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Радиофикация</w:t>
            </w:r>
            <w:r w:rsidR="00BF63BA" w:rsidRPr="00BA2EA3">
              <w:t xml:space="preserve"> </w:t>
            </w:r>
            <w:r w:rsidRPr="00BA2EA3">
              <w:t>объекта</w:t>
            </w:r>
            <w:r w:rsidR="00BF63BA" w:rsidRPr="00BA2EA3">
              <w:t xml:space="preserve"> </w:t>
            </w:r>
            <w:r w:rsidRPr="00BA2EA3">
              <w:t>осуществляется</w:t>
            </w:r>
            <w:r w:rsidR="00BF63BA" w:rsidRPr="00BA2EA3">
              <w:t xml:space="preserve"> </w:t>
            </w:r>
            <w:r w:rsidRPr="00BA2EA3">
              <w:t>с</w:t>
            </w:r>
            <w:r w:rsidR="00BF63BA" w:rsidRPr="00BA2EA3">
              <w:t xml:space="preserve"> </w:t>
            </w:r>
            <w:r w:rsidRPr="00BA2EA3">
              <w:t>использованием оборудования системы оповещения. Оборудование радиофи</w:t>
            </w:r>
            <w:r w:rsidRPr="00BA2EA3">
              <w:softHyphen/>
              <w:t>кации (оповещение) устанавливается в помещении радиоузла, которые подключается к усилителю мощности системы опо</w:t>
            </w:r>
            <w:r w:rsidRPr="00BA2EA3">
              <w:softHyphen/>
              <w:t>вещения о пожаре.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18.11 Телевидение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В помещениях реконструируемого здания предусмотреть си</w:t>
            </w:r>
            <w:r w:rsidRPr="00BA2EA3">
              <w:softHyphen/>
              <w:t>стему коллективного телевидения, позволяющую принимать и</w:t>
            </w:r>
            <w:r w:rsidR="00BF63BA" w:rsidRPr="00BA2EA3">
              <w:t xml:space="preserve"> </w:t>
            </w:r>
            <w:r w:rsidRPr="00BA2EA3">
              <w:t>транслировать</w:t>
            </w:r>
            <w:r w:rsidR="00BF63BA" w:rsidRPr="00BA2EA3">
              <w:t xml:space="preserve"> </w:t>
            </w:r>
            <w:r w:rsidRPr="00BA2EA3">
              <w:t>к абонентам</w:t>
            </w:r>
            <w:r w:rsidR="00BF63BA" w:rsidRPr="00BA2EA3">
              <w:t xml:space="preserve"> </w:t>
            </w:r>
            <w:r w:rsidRPr="00BA2EA3">
              <w:t>телевизионный</w:t>
            </w:r>
            <w:r w:rsidR="00BF63BA" w:rsidRPr="00BA2EA3">
              <w:t xml:space="preserve"> </w:t>
            </w:r>
            <w:r w:rsidRPr="00BA2EA3">
              <w:t>сигнал</w:t>
            </w:r>
            <w:r w:rsidR="00BF63BA" w:rsidRPr="00BA2EA3">
              <w:t xml:space="preserve"> </w:t>
            </w:r>
            <w:r w:rsidRPr="00BA2EA3">
              <w:t>(47-862МГц).</w:t>
            </w:r>
          </w:p>
          <w:p w:rsidR="00EA0585" w:rsidRPr="00BA2EA3" w:rsidRDefault="002919CF" w:rsidP="00BF63BA">
            <w:r w:rsidRPr="00BA2EA3">
              <w:t>Для приема эфирных каналов применить наружную эфирную телевизионную антенну.</w:t>
            </w:r>
          </w:p>
          <w:p w:rsidR="00EA0585" w:rsidRPr="00BA2EA3" w:rsidRDefault="002919CF" w:rsidP="00BF63BA">
            <w:r w:rsidRPr="00BA2EA3">
              <w:t>Проектом предусмотреть использование делителей и ответвителей фирмы LANS либо других сертифицированных, рас</w:t>
            </w:r>
            <w:r w:rsidRPr="00BA2EA3">
              <w:softHyphen/>
              <w:t>считанных на пропускание сигналов в диапазоне 5-1000Мгц. Для усиления телевизионного сигнала в проекте предусмат</w:t>
            </w:r>
            <w:r w:rsidRPr="00BA2EA3">
              <w:softHyphen/>
              <w:t>ривается использование магистральных усилителей. В построении распределительной сети использовать кабеля компании CAVEL (Италия) либо другие сертифицированные: CATV-11 для магистральной стояковой разводки, для або</w:t>
            </w:r>
            <w:r w:rsidRPr="00BA2EA3">
              <w:softHyphen/>
              <w:t>нентских ответвлений - DG113.</w:t>
            </w:r>
          </w:p>
          <w:p w:rsidR="00EA0585" w:rsidRPr="00BA2EA3" w:rsidRDefault="002919CF" w:rsidP="00BF63BA">
            <w:r w:rsidRPr="00BA2EA3">
              <w:t>Места</w:t>
            </w:r>
            <w:r w:rsidR="00BF63BA" w:rsidRPr="00BA2EA3">
              <w:t xml:space="preserve"> </w:t>
            </w:r>
            <w:r w:rsidRPr="00BA2EA3">
              <w:t>установки</w:t>
            </w:r>
            <w:r w:rsidR="00BF63BA" w:rsidRPr="00BA2EA3">
              <w:t xml:space="preserve"> </w:t>
            </w:r>
            <w:r w:rsidRPr="00BA2EA3">
              <w:t>телевизионных</w:t>
            </w:r>
            <w:r w:rsidR="00BF63BA" w:rsidRPr="00BA2EA3">
              <w:t xml:space="preserve"> </w:t>
            </w:r>
            <w:r w:rsidRPr="00BA2EA3">
              <w:t>розеток</w:t>
            </w:r>
            <w:r w:rsidR="00BF63BA" w:rsidRPr="00BA2EA3">
              <w:t xml:space="preserve"> </w:t>
            </w:r>
            <w:r w:rsidRPr="00BA2EA3">
              <w:t>определить</w:t>
            </w:r>
            <w:r w:rsidR="00BF63BA" w:rsidRPr="00BA2EA3">
              <w:t xml:space="preserve"> </w:t>
            </w:r>
            <w:r w:rsidRPr="00BA2EA3">
              <w:t>при проектировании.</w:t>
            </w:r>
          </w:p>
          <w:p w:rsidR="00EA0585" w:rsidRPr="00BA2EA3" w:rsidRDefault="002919CF" w:rsidP="00BF63BA">
            <w:r w:rsidRPr="00BA2EA3">
              <w:t>Схему установки антенны, ТВ розеток согласовать с Заказчи</w:t>
            </w:r>
            <w:r w:rsidRPr="00BA2EA3">
              <w:softHyphen/>
              <w:t>ком.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18.12 Автоматическая си</w:t>
            </w:r>
            <w:r w:rsidRPr="00BA2EA3">
              <w:softHyphen/>
              <w:t>стема пожаротушения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Выполнить согласно требованиям СП 5.13130.2009 "Уста</w:t>
            </w:r>
            <w:r w:rsidRPr="00BA2EA3">
              <w:softHyphen/>
              <w:t>новки пожарной сигнализации и пожаротушения автоматиче</w:t>
            </w:r>
            <w:r w:rsidRPr="00BA2EA3">
              <w:softHyphen/>
              <w:t>ские". В проекте предусмотреть: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формирование команды на автоматический пуск установки пожаротушения при срабатывании двух или более пожарных извещателей;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автоматическое переключение цепей питания с основного</w:t>
            </w:r>
            <w:r w:rsidR="00ED266C" w:rsidRPr="00BA2EA3">
              <w:t xml:space="preserve"> </w:t>
            </w:r>
            <w:r w:rsidRPr="00BA2EA3">
              <w:t>ввода электроснабжения на резервный и обратно;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возможность отключения и восстановления режима автоматического пуска установки (насосов);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автоматический контроль: соединительных линий между</w:t>
            </w:r>
            <w:r w:rsidR="00ED266C" w:rsidRPr="00BA2EA3">
              <w:t xml:space="preserve"> </w:t>
            </w:r>
            <w:r w:rsidRPr="00BA2EA3">
              <w:t>приемно-контрол</w:t>
            </w:r>
            <w:r w:rsidR="00B82108" w:rsidRPr="00BA2EA3">
              <w:t>ь</w:t>
            </w:r>
            <w:r w:rsidRPr="00BA2EA3">
              <w:t>ными приборами пожарной сигнализации и приборами управления, предназначенными для выдачи команды на автоматическое включение установки на</w:t>
            </w:r>
            <w:r w:rsidR="00ED266C" w:rsidRPr="00BA2EA3">
              <w:t xml:space="preserve"> </w:t>
            </w:r>
            <w:r w:rsidRPr="00BA2EA3">
              <w:t>обрыв и короткое замыкание;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устройства отключения и восстановления режима автоматического пуска установок должны быть размещены в помещении дежурного поста или другом помещении, с персоналом, ведущим круглосуточное дежурство;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автоматический</w:t>
            </w:r>
            <w:r w:rsidR="00BF63BA" w:rsidRPr="00BA2EA3">
              <w:t xml:space="preserve"> </w:t>
            </w:r>
            <w:r w:rsidRPr="00BA2EA3">
              <w:t>пуск резервных</w:t>
            </w:r>
            <w:r w:rsidR="00BF63BA" w:rsidRPr="00BA2EA3">
              <w:t xml:space="preserve"> </w:t>
            </w:r>
            <w:r w:rsidRPr="00BA2EA3">
              <w:t>насосов</w:t>
            </w:r>
            <w:r w:rsidR="00BF63BA" w:rsidRPr="00BA2EA3">
              <w:t xml:space="preserve"> </w:t>
            </w:r>
            <w:r w:rsidRPr="00BA2EA3">
              <w:t>(пожарного</w:t>
            </w:r>
            <w:r w:rsidR="00BF63BA" w:rsidRPr="00BA2EA3">
              <w:t xml:space="preserve"> </w:t>
            </w:r>
            <w:r w:rsidRPr="00BA2EA3">
              <w:t>и</w:t>
            </w:r>
            <w:r w:rsidR="00ED266C" w:rsidRPr="00BA2EA3">
              <w:t xml:space="preserve"> </w:t>
            </w:r>
            <w:r w:rsidRPr="00BA2EA3">
              <w:t>насоса-дозатора) в случае отказа пуска или невыхода рабочих насосов на режим в течение установленного времени;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автоматическое включение электроприводов запорной арматуры;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автоматический контроль электрических цепей запорных</w:t>
            </w:r>
            <w:r w:rsidR="00ED266C" w:rsidRPr="00BA2EA3">
              <w:t xml:space="preserve"> </w:t>
            </w:r>
            <w:r w:rsidRPr="00BA2EA3">
              <w:t>устройств с электроприводом;</w:t>
            </w:r>
          </w:p>
          <w:p w:rsidR="00EA0585" w:rsidRPr="00BA2EA3" w:rsidRDefault="002919CF" w:rsidP="00B82108">
            <w:r w:rsidRPr="00BA2EA3">
              <w:t>•</w:t>
            </w:r>
            <w:r w:rsidRPr="00BA2EA3">
              <w:tab/>
              <w:t>электрических цепей приборов, регистрирующих срабатывание узлов управления, формирующих команду на автоматическое</w:t>
            </w:r>
            <w:r w:rsidR="00BF63BA" w:rsidRPr="00BA2EA3">
              <w:t xml:space="preserve"> </w:t>
            </w:r>
            <w:r w:rsidRPr="00BA2EA3">
              <w:t>включение</w:t>
            </w:r>
            <w:r w:rsidR="00BF63BA" w:rsidRPr="00BA2EA3">
              <w:t xml:space="preserve"> </w:t>
            </w:r>
            <w:r w:rsidRPr="00BA2EA3">
              <w:t>пожарных</w:t>
            </w:r>
            <w:r w:rsidR="00BF63BA" w:rsidRPr="00BA2EA3">
              <w:t xml:space="preserve"> </w:t>
            </w:r>
            <w:r w:rsidRPr="00BA2EA3">
              <w:t>насосов</w:t>
            </w:r>
            <w:r w:rsidR="00BF63BA" w:rsidRPr="00BA2EA3">
              <w:t xml:space="preserve"> </w:t>
            </w:r>
            <w:r w:rsidRPr="00BA2EA3">
              <w:t>и</w:t>
            </w:r>
            <w:r w:rsidR="00BF63BA" w:rsidRPr="00BA2EA3">
              <w:t xml:space="preserve"> </w:t>
            </w:r>
            <w:r w:rsidRPr="00BA2EA3">
              <w:t>насосов-</w:t>
            </w:r>
            <w:r w:rsidR="00ED266C" w:rsidRPr="00BA2EA3">
              <w:t xml:space="preserve"> </w:t>
            </w:r>
            <w:r w:rsidRPr="00BA2EA3">
              <w:t>дозаторов;</w:t>
            </w:r>
          </w:p>
          <w:p w:rsidR="002876CA" w:rsidRPr="00BA2EA3" w:rsidRDefault="002876CA" w:rsidP="00B82108">
            <w:r w:rsidRPr="00BA2EA3">
              <w:t>Размещение резервуаров пожаротушения и насосной станции определить и согласовать с Заказчиком на стадии рабочего проектирования.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18.13 Диспетчеризация лиф</w:t>
            </w:r>
            <w:r w:rsidRPr="00BA2EA3">
              <w:softHyphen/>
              <w:t>тов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Вывод сигнала на пост охраны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19. Автоматика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•</w:t>
            </w:r>
            <w:r w:rsidRPr="00BA2EA3">
              <w:tab/>
              <w:t>системы теплоснабжения - оборудование фирм Данфосс, Сименс, отечественных производителей</w:t>
            </w:r>
          </w:p>
          <w:p w:rsidR="00EA0585" w:rsidRPr="00BA2EA3" w:rsidRDefault="002919CF" w:rsidP="00BF63BA">
            <w:r w:rsidRPr="00BA2EA3">
              <w:t>учёт расхода тепловой энергии (т/счётчик) - ТСК-7, ТЭМ-104, фирмы «Взлёт»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термометры, манометры - фирм «РОСМА»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учёт водопроводной воды - счётчик-расходомер электромагнитный РСЦ ВТК «Энерго» г. Киров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систем вентиляции и устройств водоснабжения - на</w:t>
            </w:r>
            <w:r w:rsidR="00ED266C" w:rsidRPr="00BA2EA3">
              <w:t xml:space="preserve"> </w:t>
            </w:r>
            <w:r w:rsidRPr="00BA2EA3">
              <w:t>базе комплектных устройств фирм производителей со</w:t>
            </w:r>
            <w:r w:rsidRPr="00BA2EA3">
              <w:softHyphen/>
            </w:r>
            <w:r w:rsidR="00ED266C" w:rsidRPr="00BA2EA3">
              <w:t xml:space="preserve"> </w:t>
            </w:r>
            <w:r w:rsidRPr="00BA2EA3">
              <w:t>ответствующего оборудования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20. Антитеррористическая защищенность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Проект разработать согласно СП 132.13330.2011 "Обеспече</w:t>
            </w:r>
            <w:r w:rsidRPr="00BA2EA3">
              <w:softHyphen/>
              <w:t>ние антитеррористической защищенности зданий и сооруже</w:t>
            </w:r>
            <w:r w:rsidRPr="00BA2EA3">
              <w:softHyphen/>
              <w:t>ний", ГОСТ Р 53704-</w:t>
            </w:r>
            <w:r w:rsidRPr="00BA2EA3">
              <w:lastRenderedPageBreak/>
              <w:t>2009 "Системы безопасности комплекс</w:t>
            </w:r>
            <w:r w:rsidRPr="00BA2EA3">
              <w:softHyphen/>
              <w:t>ные и интегрированные. Общие технические условия ".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lastRenderedPageBreak/>
              <w:t>21. Требования по разработ</w:t>
            </w:r>
            <w:r w:rsidRPr="00BA2EA3">
              <w:softHyphen/>
              <w:t>ке инженерно-технических мероприятий ГО и ЧС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Согласно п. 12 статьи 48 Градостроительного</w:t>
            </w:r>
            <w:r w:rsidR="00BF63BA" w:rsidRPr="00BA2EA3">
              <w:t xml:space="preserve"> </w:t>
            </w:r>
            <w:r w:rsidRPr="00BA2EA3">
              <w:t>Кодекса РФ 2190 от 29.12.2004 г. раздел мероприятий гражданской обо</w:t>
            </w:r>
            <w:r w:rsidRPr="00BA2EA3">
              <w:softHyphen/>
              <w:t>роны и по предупреждению чрезвычайных ситуаций не раз</w:t>
            </w:r>
            <w:r w:rsidRPr="00BA2EA3">
              <w:softHyphen/>
              <w:t>рабатывать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22. Требования по обеспе</w:t>
            </w:r>
            <w:r w:rsidRPr="00BA2EA3">
              <w:softHyphen/>
              <w:t>чению условий жизнедея</w:t>
            </w:r>
            <w:r w:rsidRPr="00BA2EA3">
              <w:softHyphen/>
              <w:t>тельности маломобильных групп населения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Обеспечение</w:t>
            </w:r>
            <w:r w:rsidR="00BF63BA" w:rsidRPr="00BA2EA3">
              <w:t xml:space="preserve"> </w:t>
            </w:r>
            <w:r w:rsidRPr="00BA2EA3">
              <w:t>условий</w:t>
            </w:r>
            <w:r w:rsidR="00BF63BA" w:rsidRPr="00BA2EA3">
              <w:t xml:space="preserve"> </w:t>
            </w:r>
            <w:r w:rsidRPr="00BA2EA3">
              <w:t>жизнедеятельности</w:t>
            </w:r>
            <w:r w:rsidR="00BF63BA" w:rsidRPr="00BA2EA3">
              <w:t xml:space="preserve"> </w:t>
            </w:r>
            <w:r w:rsidRPr="00BA2EA3">
              <w:t>маломобильных групп населения согласно СНиП 35-01-2001</w:t>
            </w:r>
            <w:r w:rsidR="00BF63BA" w:rsidRPr="00BA2EA3">
              <w:t xml:space="preserve"> </w:t>
            </w:r>
            <w:r w:rsidRPr="00BA2EA3">
              <w:t>"Доступность зданий и сооружений для маломобильных групп населения". Рабочих мест для</w:t>
            </w:r>
            <w:r w:rsidR="00BF63BA" w:rsidRPr="00BA2EA3">
              <w:t xml:space="preserve"> </w:t>
            </w:r>
            <w:r w:rsidRPr="00BA2EA3">
              <w:t>маломобильных групп населения в рекон</w:t>
            </w:r>
            <w:r w:rsidRPr="00BA2EA3">
              <w:softHyphen/>
              <w:t>струируемом здании не предусматривать</w:t>
            </w:r>
          </w:p>
        </w:tc>
      </w:tr>
      <w:tr w:rsidR="00BA2EA3" w:rsidRPr="00BA2EA3" w:rsidTr="00ED266C">
        <w:tc>
          <w:tcPr>
            <w:tcW w:w="3261" w:type="dxa"/>
            <w:shd w:val="clear" w:color="auto" w:fill="FFFFFF"/>
          </w:tcPr>
          <w:p w:rsidR="00EA0585" w:rsidRPr="00BA2EA3" w:rsidRDefault="002919CF" w:rsidP="00BF63BA">
            <w:r w:rsidRPr="00BA2EA3">
              <w:t>23. Требования по осу</w:t>
            </w:r>
            <w:r w:rsidRPr="00BA2EA3">
              <w:softHyphen/>
              <w:t>ществлению авторского надзора</w:t>
            </w:r>
          </w:p>
        </w:tc>
        <w:tc>
          <w:tcPr>
            <w:tcW w:w="6945" w:type="dxa"/>
            <w:shd w:val="clear" w:color="auto" w:fill="FFFFFF"/>
          </w:tcPr>
          <w:p w:rsidR="00EA0585" w:rsidRPr="00BA2EA3" w:rsidRDefault="002919CF" w:rsidP="00BF63BA">
            <w:r w:rsidRPr="00BA2EA3">
              <w:t>Обеспечить: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выезд инженера на объект 1 раз в неделю;</w:t>
            </w:r>
          </w:p>
          <w:p w:rsidR="00EA0585" w:rsidRPr="00BA2EA3" w:rsidRDefault="002919CF" w:rsidP="00BF63BA">
            <w:r w:rsidRPr="00BA2EA3">
              <w:t>•</w:t>
            </w:r>
            <w:r w:rsidRPr="00BA2EA3">
              <w:tab/>
              <w:t>выезд дизайнера на объект 1 раз в неделю;</w:t>
            </w:r>
            <w:r w:rsidR="00ED266C" w:rsidRPr="00BA2EA3">
              <w:t xml:space="preserve"> </w:t>
            </w:r>
            <w:r w:rsidRPr="00BA2EA3">
              <w:t>контроль над соответствием выполняемых работ по</w:t>
            </w:r>
            <w:r w:rsidR="00ED266C" w:rsidRPr="00BA2EA3">
              <w:t xml:space="preserve"> </w:t>
            </w:r>
            <w:r w:rsidRPr="00BA2EA3">
              <w:t>утвержденному проекту;</w:t>
            </w:r>
          </w:p>
          <w:p w:rsidR="00EA0585" w:rsidRPr="00BA2EA3" w:rsidRDefault="002919CF" w:rsidP="00B82108">
            <w:r w:rsidRPr="00BA2EA3">
              <w:t>•</w:t>
            </w:r>
            <w:r w:rsidRPr="00BA2EA3">
              <w:tab/>
              <w:t>внесение изменений в рабочую документацию с заключением Дополнительного соглашения к договору в</w:t>
            </w:r>
            <w:r w:rsidR="00ED266C" w:rsidRPr="00BA2EA3">
              <w:t xml:space="preserve"> </w:t>
            </w:r>
            <w:r w:rsidRPr="00BA2EA3">
              <w:t>части объема работ по внесению изменений.</w:t>
            </w:r>
          </w:p>
        </w:tc>
      </w:tr>
    </w:tbl>
    <w:p w:rsidR="00B82108" w:rsidRPr="00BA2EA3" w:rsidRDefault="00B82108" w:rsidP="00BF63BA"/>
    <w:p w:rsidR="00B82108" w:rsidRPr="00BA2EA3" w:rsidRDefault="00B82108" w:rsidP="00BF63BA"/>
    <w:p w:rsidR="00EA0585" w:rsidRPr="00BA2EA3" w:rsidRDefault="002919CF" w:rsidP="00B82108">
      <w:pPr>
        <w:tabs>
          <w:tab w:val="left" w:pos="2127"/>
        </w:tabs>
      </w:pPr>
      <w:r w:rsidRPr="00BA2EA3">
        <w:t>М.П.</w:t>
      </w:r>
      <w:r w:rsidR="00BF63BA" w:rsidRPr="00BA2EA3">
        <w:t xml:space="preserve"> </w:t>
      </w:r>
      <w:r w:rsidRPr="00BA2EA3">
        <w:t>Заказчик</w:t>
      </w:r>
      <w:r w:rsidRPr="00BA2EA3">
        <w:tab/>
        <w:t>Директор</w:t>
      </w:r>
    </w:p>
    <w:p w:rsidR="00EA0585" w:rsidRPr="00BA2EA3" w:rsidRDefault="00B82108" w:rsidP="00B82108">
      <w:pPr>
        <w:tabs>
          <w:tab w:val="left" w:pos="2127"/>
          <w:tab w:val="left" w:pos="8080"/>
        </w:tabs>
      </w:pPr>
      <w:r w:rsidRPr="00BA2EA3">
        <w:tab/>
      </w:r>
      <w:r w:rsidR="002919CF" w:rsidRPr="00BA2EA3">
        <w:t>O</w:t>
      </w:r>
      <w:r w:rsidRPr="00BA2EA3">
        <w:t>О</w:t>
      </w:r>
      <w:r w:rsidR="002919CF" w:rsidRPr="00BA2EA3">
        <w:t>O «»</w:t>
      </w:r>
      <w:r w:rsidR="002919CF" w:rsidRPr="00BA2EA3">
        <w:tab/>
        <w:t>...</w:t>
      </w:r>
    </w:p>
    <w:p w:rsidR="00B82108" w:rsidRPr="00BA2EA3" w:rsidRDefault="00B82108" w:rsidP="00B82108">
      <w:pPr>
        <w:tabs>
          <w:tab w:val="left" w:pos="2127"/>
        </w:tabs>
      </w:pPr>
    </w:p>
    <w:p w:rsidR="00B82108" w:rsidRPr="00BA2EA3" w:rsidRDefault="00B82108" w:rsidP="00B82108">
      <w:pPr>
        <w:tabs>
          <w:tab w:val="left" w:pos="2127"/>
        </w:tabs>
      </w:pPr>
    </w:p>
    <w:p w:rsidR="00EA0585" w:rsidRPr="00BA2EA3" w:rsidRDefault="002919CF" w:rsidP="00B82108">
      <w:pPr>
        <w:tabs>
          <w:tab w:val="left" w:pos="2127"/>
        </w:tabs>
      </w:pPr>
      <w:r w:rsidRPr="00BA2EA3">
        <w:t>М.П.</w:t>
      </w:r>
      <w:r w:rsidR="00BF63BA" w:rsidRPr="00BA2EA3">
        <w:t xml:space="preserve"> </w:t>
      </w:r>
      <w:r w:rsidRPr="00BA2EA3">
        <w:t>Исполнитель</w:t>
      </w:r>
      <w:r w:rsidR="00BF63BA" w:rsidRPr="00BA2EA3">
        <w:t xml:space="preserve"> </w:t>
      </w:r>
      <w:r w:rsidR="00B82108" w:rsidRPr="00BA2EA3">
        <w:tab/>
      </w:r>
      <w:r w:rsidRPr="00BA2EA3">
        <w:t>Директор</w:t>
      </w:r>
    </w:p>
    <w:p w:rsidR="002919CF" w:rsidRPr="00694853" w:rsidRDefault="00B82108" w:rsidP="00B82108">
      <w:pPr>
        <w:tabs>
          <w:tab w:val="left" w:pos="2127"/>
          <w:tab w:val="left" w:pos="8080"/>
        </w:tabs>
        <w:rPr>
          <w:lang w:val="en-US"/>
        </w:rPr>
      </w:pPr>
      <w:r w:rsidRPr="00BA2EA3">
        <w:tab/>
        <w:t>ООО</w:t>
      </w:r>
      <w:r w:rsidR="002919CF" w:rsidRPr="00BA2EA3">
        <w:t xml:space="preserve"> «»</w:t>
      </w:r>
      <w:r w:rsidR="002919CF" w:rsidRPr="00BA2EA3">
        <w:tab/>
      </w:r>
      <w:r w:rsidR="00BF63BA" w:rsidRPr="00BA2EA3">
        <w:t xml:space="preserve"> </w:t>
      </w:r>
      <w:r w:rsidR="002919CF" w:rsidRPr="00BA2EA3">
        <w:t>..</w:t>
      </w:r>
      <w:r w:rsidR="00694853">
        <w:rPr>
          <w:lang w:val="en-US"/>
        </w:rPr>
        <w:t>.</w:t>
      </w:r>
    </w:p>
    <w:sectPr w:rsidR="002919CF" w:rsidRPr="00694853" w:rsidSect="00BF63BA">
      <w:headerReference w:type="default" r:id="rId7"/>
      <w:footerReference w:type="default" r:id="rId8"/>
      <w:pgSz w:w="12610" w:h="17270"/>
      <w:pgMar w:top="840" w:right="703" w:bottom="1008" w:left="15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85" w:rsidRDefault="004B2785" w:rsidP="00BF63BA">
      <w:r>
        <w:separator/>
      </w:r>
    </w:p>
  </w:endnote>
  <w:endnote w:type="continuationSeparator" w:id="0">
    <w:p w:rsidR="004B2785" w:rsidRDefault="004B2785" w:rsidP="00BF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26" w:rsidRPr="00BF63BA" w:rsidRDefault="00F77826" w:rsidP="00BF63BA">
    <w:pPr>
      <w:jc w:val="center"/>
    </w:pPr>
    <w:r w:rsidRPr="00BF63BA"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84644A">
      <w:rPr>
        <w:noProof/>
      </w:rPr>
      <w:t>2</w:t>
    </w:r>
    <w:r>
      <w:fldChar w:fldCharType="end"/>
    </w:r>
    <w:r>
      <w:t xml:space="preserve"> </w:t>
    </w:r>
    <w:r w:rsidRPr="00BF63BA">
      <w:t xml:space="preserve">из </w:t>
    </w:r>
    <w:r w:rsidR="004B2785">
      <w:fldChar w:fldCharType="begin"/>
    </w:r>
    <w:r w:rsidR="004B2785">
      <w:instrText xml:space="preserve"> NUMPAGES   \* MERGEFORMAT </w:instrText>
    </w:r>
    <w:r w:rsidR="004B2785">
      <w:fldChar w:fldCharType="separate"/>
    </w:r>
    <w:r w:rsidR="0084644A">
      <w:rPr>
        <w:noProof/>
      </w:rPr>
      <w:t>10</w:t>
    </w:r>
    <w:r w:rsidR="004B278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85" w:rsidRDefault="004B2785" w:rsidP="00BF63BA">
      <w:r>
        <w:separator/>
      </w:r>
    </w:p>
  </w:footnote>
  <w:footnote w:type="continuationSeparator" w:id="0">
    <w:p w:rsidR="004B2785" w:rsidRDefault="004B2785" w:rsidP="00BF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26" w:rsidRDefault="00F77826" w:rsidP="00BF63BA">
    <w:pPr>
      <w:tabs>
        <w:tab w:val="right" w:pos="10348"/>
      </w:tabs>
      <w:jc w:val="right"/>
    </w:pPr>
    <w:r w:rsidRPr="00BF63BA">
      <w:t xml:space="preserve">Приложение №1.1 </w:t>
    </w:r>
  </w:p>
  <w:p w:rsidR="00F77826" w:rsidRPr="00BF63BA" w:rsidRDefault="00F77826" w:rsidP="00BF63BA">
    <w:pPr>
      <w:tabs>
        <w:tab w:val="right" w:pos="10348"/>
      </w:tabs>
      <w:jc w:val="right"/>
    </w:pPr>
    <w:r>
      <w:tab/>
    </w:r>
    <w:r w:rsidRPr="00BF63BA">
      <w:t>к Договору №       от «</w:t>
    </w:r>
    <w:r>
      <w:t xml:space="preserve">   </w:t>
    </w:r>
    <w:r w:rsidRPr="00BF63BA">
      <w:t xml:space="preserve"> » декабря 2013 г.</w:t>
    </w:r>
  </w:p>
  <w:p w:rsidR="00F77826" w:rsidRDefault="00F778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563"/>
    <w:multiLevelType w:val="hybridMultilevel"/>
    <w:tmpl w:val="062C4648"/>
    <w:lvl w:ilvl="0" w:tplc="C9BA7C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236D8"/>
    <w:multiLevelType w:val="hybridMultilevel"/>
    <w:tmpl w:val="60CE276C"/>
    <w:lvl w:ilvl="0" w:tplc="957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53A39"/>
    <w:multiLevelType w:val="hybridMultilevel"/>
    <w:tmpl w:val="B658F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92201"/>
    <w:multiLevelType w:val="hybridMultilevel"/>
    <w:tmpl w:val="1A14CD24"/>
    <w:lvl w:ilvl="0" w:tplc="840C5C1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51986"/>
    <w:multiLevelType w:val="hybridMultilevel"/>
    <w:tmpl w:val="A2006D44"/>
    <w:lvl w:ilvl="0" w:tplc="957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A"/>
    <w:rsid w:val="00066C0E"/>
    <w:rsid w:val="000D5B3E"/>
    <w:rsid w:val="0010218B"/>
    <w:rsid w:val="002876CA"/>
    <w:rsid w:val="002919CF"/>
    <w:rsid w:val="002E2493"/>
    <w:rsid w:val="003E3D69"/>
    <w:rsid w:val="0044332F"/>
    <w:rsid w:val="004B2785"/>
    <w:rsid w:val="00522460"/>
    <w:rsid w:val="005C24B6"/>
    <w:rsid w:val="0062278F"/>
    <w:rsid w:val="00694853"/>
    <w:rsid w:val="006C6F88"/>
    <w:rsid w:val="006D0704"/>
    <w:rsid w:val="007E02B1"/>
    <w:rsid w:val="00827B87"/>
    <w:rsid w:val="0084644A"/>
    <w:rsid w:val="008C0028"/>
    <w:rsid w:val="008D29D0"/>
    <w:rsid w:val="00905230"/>
    <w:rsid w:val="00963465"/>
    <w:rsid w:val="00A752EF"/>
    <w:rsid w:val="00B82108"/>
    <w:rsid w:val="00BA2EA3"/>
    <w:rsid w:val="00BF63BA"/>
    <w:rsid w:val="00CC3656"/>
    <w:rsid w:val="00DA17CC"/>
    <w:rsid w:val="00E37658"/>
    <w:rsid w:val="00EA0585"/>
    <w:rsid w:val="00ED266C"/>
    <w:rsid w:val="00ED3CE2"/>
    <w:rsid w:val="00F13116"/>
    <w:rsid w:val="00F478EC"/>
    <w:rsid w:val="00F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05AD03-8558-42DC-B221-3647731F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3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63B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63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63BA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C6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4730</Words>
  <Characters>26963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31630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1</dc:creator>
  <cp:keywords>MRV73C.jpg, MRV73C1.jpg, MRV73C2.jpg, MRV73C3.jpg, MRV73C4.jpg, MRV73C5.jpg, MRV73C6.jpg, MRV73C7.jpg, MRV73C8.jpg, MRV73C9.jpg, MRV73C10.jpg, MRV73C11.jpg, MRV73C12.jpg, MRV73C13.jpg, MRV73C14.jpg</cp:keywords>
  <cp:lastModifiedBy>Валерий</cp:lastModifiedBy>
  <cp:revision>2</cp:revision>
  <dcterms:created xsi:type="dcterms:W3CDTF">2021-11-05T09:26:00Z</dcterms:created>
  <dcterms:modified xsi:type="dcterms:W3CDTF">2021-11-05T09:26:00Z</dcterms:modified>
</cp:coreProperties>
</file>